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59" w:rsidRDefault="0064495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44959" w:rsidRDefault="00644959">
      <w:pPr>
        <w:pStyle w:val="ConsPlusNormal"/>
        <w:jc w:val="both"/>
        <w:outlineLvl w:val="0"/>
      </w:pPr>
    </w:p>
    <w:p w:rsidR="00644959" w:rsidRDefault="00644959">
      <w:pPr>
        <w:pStyle w:val="ConsPlusTitle"/>
        <w:jc w:val="center"/>
        <w:outlineLvl w:val="0"/>
      </w:pPr>
      <w:r>
        <w:t>МИНИСТЕРСТВО СЕЛЬСКОГО ХОЗЯЙСТВА РЕСПУБЛИКИ АЛТАЙ</w:t>
      </w:r>
    </w:p>
    <w:p w:rsidR="00644959" w:rsidRDefault="00644959">
      <w:pPr>
        <w:pStyle w:val="ConsPlusTitle"/>
        <w:jc w:val="both"/>
      </w:pPr>
    </w:p>
    <w:p w:rsidR="00644959" w:rsidRDefault="00644959">
      <w:pPr>
        <w:pStyle w:val="ConsPlusTitle"/>
        <w:jc w:val="center"/>
      </w:pPr>
      <w:r>
        <w:t>ПРИКАЗ</w:t>
      </w:r>
    </w:p>
    <w:p w:rsidR="00644959" w:rsidRDefault="00644959">
      <w:pPr>
        <w:pStyle w:val="ConsPlusTitle"/>
        <w:jc w:val="center"/>
      </w:pPr>
    </w:p>
    <w:p w:rsidR="00644959" w:rsidRDefault="00644959">
      <w:pPr>
        <w:pStyle w:val="ConsPlusTitle"/>
        <w:jc w:val="center"/>
      </w:pPr>
      <w:r>
        <w:t>от 19 августа 2021 г. N 192</w:t>
      </w:r>
    </w:p>
    <w:p w:rsidR="00644959" w:rsidRDefault="00644959">
      <w:pPr>
        <w:pStyle w:val="ConsPlusTitle"/>
        <w:jc w:val="both"/>
      </w:pPr>
    </w:p>
    <w:p w:rsidR="00644959" w:rsidRDefault="00644959">
      <w:pPr>
        <w:pStyle w:val="ConsPlusTitle"/>
        <w:jc w:val="center"/>
      </w:pPr>
      <w:r>
        <w:t>ОБ УТВЕРЖДЕНИИ АДМИНИСТРАТИВНОГО РЕГЛАМЕНТА</w:t>
      </w:r>
    </w:p>
    <w:p w:rsidR="00644959" w:rsidRDefault="00644959">
      <w:pPr>
        <w:pStyle w:val="ConsPlusTitle"/>
        <w:jc w:val="center"/>
      </w:pPr>
      <w:r>
        <w:t>ПО ПРЕДОСТАВЛЕНИЮ МИНИСТЕРСТВОМ СЕЛЬСКОГО ХОЗЯЙСТВА</w:t>
      </w:r>
    </w:p>
    <w:p w:rsidR="00644959" w:rsidRDefault="00644959">
      <w:pPr>
        <w:pStyle w:val="ConsPlusTitle"/>
        <w:jc w:val="center"/>
      </w:pPr>
      <w:r>
        <w:t>РЕСПУБЛИКИ АЛТАЙ ГОСУДАРСТВЕННОЙ УСЛУГИ "ГОСУДАРСТВЕННАЯ</w:t>
      </w:r>
    </w:p>
    <w:p w:rsidR="00644959" w:rsidRDefault="00644959">
      <w:pPr>
        <w:pStyle w:val="ConsPlusTitle"/>
        <w:jc w:val="center"/>
      </w:pPr>
      <w:r>
        <w:t>РЕГИСТРАЦИЯ АТТРАКЦИОНОВ" И О ПРИЗНАНИИ УТРАТИВШИМ СИЛУ</w:t>
      </w:r>
    </w:p>
    <w:p w:rsidR="00644959" w:rsidRDefault="00644959">
      <w:pPr>
        <w:pStyle w:val="ConsPlusTitle"/>
        <w:jc w:val="center"/>
      </w:pPr>
      <w:r>
        <w:t>ПРИКАЗА МИНИСТЕРСТВА СЕЛЬСКОГО ХОЗЯЙСТВА РЕСПУБЛИКИ АЛТАЙ</w:t>
      </w:r>
    </w:p>
    <w:p w:rsidR="00644959" w:rsidRDefault="00644959">
      <w:pPr>
        <w:pStyle w:val="ConsPlusTitle"/>
        <w:jc w:val="center"/>
      </w:pPr>
      <w:r>
        <w:t>ОТ 08.04.2020 N 93</w:t>
      </w:r>
    </w:p>
    <w:p w:rsidR="00644959" w:rsidRDefault="006449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449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Минсельхоза Республики Алтай</w:t>
            </w:r>
          </w:p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30.09.2021 </w:t>
            </w:r>
            <w:hyperlink r:id="rId6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 xml:space="preserve">, от 02.12.2022 </w:t>
            </w:r>
            <w:hyperlink r:id="rId7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07.04.2023 </w:t>
            </w:r>
            <w:hyperlink r:id="rId8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</w:tr>
    </w:tbl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На основании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30 декабря 2019 года N 1939 "Об утверждении Правил государственной регистрации аттракционов", в целях оптимизации административных процедур и административных действий по созданию комфортных условий для получателей государственной услуги приказываю: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35">
        <w:r>
          <w:rPr>
            <w:color w:val="0000FF"/>
          </w:rPr>
          <w:t>регламент</w:t>
        </w:r>
      </w:hyperlink>
      <w:r>
        <w:t xml:space="preserve"> по предоставлению Министерством сельского хозяйства Республики Алтай государственной услуги "Государственная регистрация аттракционов".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Министерства сельского хозяйства Республики Алтай от 8 апреля 2020 года N 93 "Об утверждении административного регламента по предоставлению государственной услуги по регистрации аттракционов".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министра, начальника отдела по надзору за техническим состоянием самоходных машин и других видов техники (Инспекция) Тондоева А.М.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</w:pPr>
      <w:r>
        <w:t>И.о. министра сельского хозяйства</w:t>
      </w:r>
    </w:p>
    <w:p w:rsidR="00644959" w:rsidRDefault="00644959">
      <w:pPr>
        <w:pStyle w:val="ConsPlusNormal"/>
        <w:jc w:val="right"/>
      </w:pPr>
      <w:r>
        <w:t>Республики Алтай</w:t>
      </w:r>
    </w:p>
    <w:p w:rsidR="00644959" w:rsidRDefault="00644959">
      <w:pPr>
        <w:pStyle w:val="ConsPlusNormal"/>
        <w:jc w:val="right"/>
      </w:pPr>
      <w:r>
        <w:t>Н.И.ТАБАКАЕВА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  <w:outlineLvl w:val="0"/>
      </w:pPr>
      <w:r>
        <w:t>Приложение</w:t>
      </w:r>
    </w:p>
    <w:p w:rsidR="00644959" w:rsidRDefault="00644959">
      <w:pPr>
        <w:pStyle w:val="ConsPlusNormal"/>
        <w:jc w:val="right"/>
      </w:pPr>
      <w:r>
        <w:t>к Приказу</w:t>
      </w:r>
    </w:p>
    <w:p w:rsidR="00644959" w:rsidRDefault="00644959">
      <w:pPr>
        <w:pStyle w:val="ConsPlusNormal"/>
        <w:jc w:val="right"/>
      </w:pPr>
      <w:r>
        <w:t>Минсельхоза Республики Алтай</w:t>
      </w:r>
    </w:p>
    <w:p w:rsidR="00644959" w:rsidRDefault="00644959">
      <w:pPr>
        <w:pStyle w:val="ConsPlusNormal"/>
        <w:jc w:val="right"/>
      </w:pPr>
      <w:r>
        <w:t>от 19 августа 2021 г. N 192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</w:pPr>
      <w:bookmarkStart w:id="0" w:name="P35"/>
      <w:bookmarkEnd w:id="0"/>
      <w:r>
        <w:t>АДМИНИСТРАТИВНЫЙ РЕГЛАМЕНТ</w:t>
      </w:r>
    </w:p>
    <w:p w:rsidR="00644959" w:rsidRDefault="00644959">
      <w:pPr>
        <w:pStyle w:val="ConsPlusTitle"/>
        <w:jc w:val="center"/>
      </w:pPr>
      <w:r>
        <w:t>ПРЕДОСТАВЛЕНИЯ МИНИСТЕРСТВОМ СЕЛЬСКОГО ХОЗЯЙСТВА</w:t>
      </w:r>
    </w:p>
    <w:p w:rsidR="00644959" w:rsidRDefault="00644959">
      <w:pPr>
        <w:pStyle w:val="ConsPlusTitle"/>
        <w:jc w:val="center"/>
      </w:pPr>
      <w:r>
        <w:t>РЕСПУБЛИКИ АЛТАЙ ГОСУДАРСТВЕННОЙ УСЛУГИ</w:t>
      </w:r>
    </w:p>
    <w:p w:rsidR="00644959" w:rsidRDefault="00644959">
      <w:pPr>
        <w:pStyle w:val="ConsPlusTitle"/>
        <w:jc w:val="center"/>
      </w:pPr>
      <w:r>
        <w:t>"ГОСУДАРСТВЕННАЯ РЕГИСТРАЦИЯ АТТРАКЦИОНОВ"</w:t>
      </w:r>
    </w:p>
    <w:p w:rsidR="00644959" w:rsidRDefault="006449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449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Минсельхоза Республики Алтай</w:t>
            </w:r>
          </w:p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30.09.2021 </w:t>
            </w:r>
            <w:hyperlink r:id="rId11">
              <w:r>
                <w:rPr>
                  <w:color w:val="0000FF"/>
                </w:rPr>
                <w:t>N 218</w:t>
              </w:r>
            </w:hyperlink>
            <w:r>
              <w:rPr>
                <w:color w:val="392C69"/>
              </w:rPr>
              <w:t xml:space="preserve">, от 02.12.2022 </w:t>
            </w:r>
            <w:hyperlink r:id="rId12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07.04.2023 </w:t>
            </w:r>
            <w:hyperlink r:id="rId13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</w:tr>
    </w:tbl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1"/>
      </w:pPr>
      <w:r>
        <w:t>I. Общие положения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Предмет регулирования административного регламента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1. Административный регламент предоставления Министерством сельского хозяйства Республики Алтай (далее - Министерство) государственной услуги "Государственная регистрация аттракционов" (далее - государственная услуга) устанавливает порядок и стандарт предоставления государственной услуги, а также определяет сроки и последовательность административных процедур и административных действий, требования к порядку их выполнения, порядок и формы контроля за исполнением, досудебный (внесудебный) порядок обжалования решений и действий (бездействия) Министерства при предоставлении государственной услуги (далее - Административный регламент).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Административный регламент распространяется на аттракционы, виды и типы которых предусмотрены </w:t>
      </w:r>
      <w:hyperlink r:id="rId14">
        <w:r>
          <w:rPr>
            <w:color w:val="0000FF"/>
          </w:rPr>
          <w:t>приложением N 1</w:t>
        </w:r>
      </w:hyperlink>
      <w:r>
        <w:t xml:space="preserve"> к техническому регламенту Евразийского экономического союза "О безопасности аттракционов", утвержденному решением Совета Евразийской экономической комиссии от 18 октября 2016 года N 114 (далее - технический регламент Евразийского экономического союза "О безопасности аттракционов").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Административный регламент не распространяется на оборудование для детских игровых площадок и на аттракционы с ничтожной степенью потенциального биомеханического риска (RB-4).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Основные понятия, используемые в Административном регламенте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2. Понятия, используемые в настоящем Административном регламенте: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"авария" - разрушение аттракциона или его критичного компонента, создающее непосредственную угрозу для жизни или здоровья людей либо причинившее вред жизни или здоровью человека;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"аттракцион" - оборудование, которое предназначено для развлечения пассажиров во время движения, включая биомеханические воздействия;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"самоходный аттракцион" - аттракцион, монтируемый и транспортируемый на транспортном средстве;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"биомеханическое воздействие" - воздействие на пассажиров сил, связанных с их перемещением;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"ввод аттракциона в эксплуатацию" - начало работы аттракциона с пассажирами после прохождения необходимых процедур оценки соответствия требованиям технического </w:t>
      </w:r>
      <w:hyperlink r:id="rId15">
        <w:r>
          <w:rPr>
            <w:color w:val="0000FF"/>
          </w:rPr>
          <w:t>регламента</w:t>
        </w:r>
      </w:hyperlink>
      <w:r>
        <w:t xml:space="preserve"> Евразийского экономического союза "О безопасности аттракционов";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"критичный компонент" - часть конструкции, узел или деталь аттракциона, отказ которых может вызвать смерть человека или причинить тяжкий вред здоровью человека;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"критичный параметр" - существенная характеристика аттракциона или его критичного компонента, нарушение которой может вызвать смерть человека или причинить тяжкий вред здоровью человека;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"модификация" - любое изменение конструкции критичного компонента или изменение критичного параметра по сравнению с проектируемыми;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"назначенный ресурс" - суммарная наработка, при достижении которой эксплуатация аттракциона должна быть прекращена независимо от его технического состояния;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"назначенный срок службы" - календарная продолжительность эксплуатации аттракциона, при достижении которой эксплуатация аттракциона должна быть прекращена независимо от его технического состояния;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"нестационарный аттракцион" - аттракцион, конструкция которого не предусматривает наличия фундамента или заглубления конструкции не менее 0,5 метра либо организации подключения к инженерно-техническим сетям водопровода, канализации, газо-, теплоснабжения, предназначенный для многократной сборки и разборки, а также транспортирования, в том числе аттракцион, монтируемый и транспортируемый на транспортном средстве, входящем в состав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"обоснование безопасности проекта аттракциона" - комплект документов о безопасности аттракциона для подтверждения его соответствия требованиям технических регламентов Евразийского экономического союза (Таможенного союза), действие которых на него распространяется;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"оператор аттракциона" - лицо, назначенное эксплуатантом, отвечающее за правильное управление аттракционом в соответствии с эксплуатационными документами на протяжении всего времени, в течение которого аттракцион должен быть доступен для посетителей;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"оценка технического состояния (техническое освидетельствование) аттракциона" - комплекс работ по проверке технического состояния аттракциона с использованием визуального, измерительного, неразрушающего и других методов контроля на соответствие требованиям эксплуатационной документации с целью определения возможности дальнейшей безопасной эксплуатации аттракциона на определенный период;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"паспорт аттракциона" - документ, содержащий сведения, удостоверяющие гарантии изготовителя, значения основных параметров и характеристик аттракциона, а также сведения о подтверждении соответствия и об утилизации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"пассажир" - человек, перемещаемый аттракционом;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"правила пользования аттракционом" - требования для пассажиров и посетителей, разработанные проектировщиком (разработчиком) или эксплуатантом;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"пробный пуск" - испытательный пуск аттракциона без пассажиров с имитацией полной нагрузки пассажирами при наличии в эксплуатационных документах соответствующего требования;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"проектировщик (разработчик)" - специалист или организация, разработавшие проект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"региональная информационная система" - информационная система, используемая органом, осуществляющими региональный государственный надзор в области технического состояния и эксплуатации самоходных машин и других видов техники, аттракционов (далее - органы гостехнадзора) при государственной регистрации аттракционов;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"специализированная организация" - организация, аккредитованная в соответствии с законодательством Российской Федерации об аккредитации в национальной системе аккредитации, область аккредитации которой соответствует области применения </w:t>
      </w:r>
      <w:hyperlink r:id="rId16">
        <w:r>
          <w:rPr>
            <w:color w:val="0000FF"/>
          </w:rPr>
          <w:t>Правил</w:t>
        </w:r>
      </w:hyperlink>
      <w:r>
        <w:t xml:space="preserve"> </w:t>
      </w:r>
      <w:r>
        <w:lastRenderedPageBreak/>
        <w:t>государственной регистрации аттракционов, утвержденных Постановлением Правительства РФ от 30 декабря 2019 года N 1939 "Об утверждении Правил государственной регистрации аттракционов" (далее - Правила регистрации);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"стационарный аттракцион" - аттракцион, не предназначенный для многократной сборки и разборки, а также транспортирования, конструкция которого предусматривает необходимость наличия фундамента или заглубления не менее 0,5 метра либо организации подключения к инженерно-техническим сетям водопровода, канализации, газо-, теплоснабжения;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"степень потенциального биомеханического риска" - вероятность причинения пассажиру (пассажирам) вреда в результате биомеханических воздействий различной степени с учетом возможной тяжести последствий. Степень потенциального биомеханического риска определяется в соответствии с </w:t>
      </w:r>
      <w:hyperlink r:id="rId17">
        <w:r>
          <w:rPr>
            <w:color w:val="0000FF"/>
          </w:rPr>
          <w:t>приложением N 2</w:t>
        </w:r>
      </w:hyperlink>
      <w:r>
        <w:t xml:space="preserve"> к техническому регламенту Евразийского экономического союза "О безопасности аттракционов";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"формуляр аттракциона" - документ, содержащий сведения, удостоверяющие гарантии изготовителя, значения основных параметров и характеристик аттракциона, сведения, отражающие техническое состояние аттракциона, сведения о подтверждении соответствия и об утилизации аттракциона, а также сведения, которые вносятся в период его эксплуатации (длительность и условия работы, техническое обслуживание, ремонт и другие данные);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"эксплуатант" - юридическое лицо или физическое лицо, зарегистрированное в качестве индивидуального предпринимателя, осуществляющие эксплуатацию аттракциона на законных основаниях и использующие этот аттракцион для предоставления пассажирам развлекательных услуг;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"эксплуатационный документ" - конструкторский документ, который (в отдельности или в совокупности с другими документами) определяет правила эксплуатации аттракциона и (или) отражает сведения, удостоверяющие гарантированные изготовителем значения основных параметров и характеристик аттракциона, а также гарантии и сведения о его эксплуатации в течение назначенного срока службы.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Круг заявителей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3. Заявителями на получение государственной услуги (далее - заявители) являются: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юридические лица или физические лица, зарегистрированные в качестве индивидуального предпринимателя, осуществляющие эксплуатацию аттракциона на законных основаниях и использующие этот аттракцион для предоставления пассажирам развлекательных услуг (далее - эксплуатант) либо уполномоченное эксплуатантом лицо на основании документов, подтверждающих предоставление ему соответствующих полномочий (далее - представитель);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физические и (или) юридические лица, имеющие намерение получить сведения о совершенных регистрационных действиях в отношении аттракциона в виде справки и обладающие информацией о наименовании и заводском номере аттракциона (далее - заинтересованные лица);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собственник или представитель собственника аттракциона или земельного участка, либо здания (сооружения), на (в) котором расположен аттракцион, имеющий намерение подать заявление о прекращении государственной регистрации аттракциона, государственная регистрация которого приостановлена.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Порядок информирования о правилах предоставления</w:t>
      </w:r>
    </w:p>
    <w:p w:rsidR="00644959" w:rsidRDefault="00644959">
      <w:pPr>
        <w:pStyle w:val="ConsPlusTitle"/>
        <w:jc w:val="center"/>
      </w:pPr>
      <w:r>
        <w:t>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lastRenderedPageBreak/>
        <w:t>4. Для получения информации о государственной услуге и порядке ее предоставления заявители вправе обратиться в Министерство лично, по телефону, посредством письменного обращения, в том числе в электронной форме на официальном сайте Министерства в информационно-телекоммуникационной сети "Интернет" (далее - официальный сайт Министерства), по адресу электронной почты Министерства, в федеральной государственной информационной системе "Единый портал государственных и муниципальных услуг (функций)" http://www.gosuslugi.ru/ (далее - ЕПГУ), в региональной информационной системе Республики Алтай "Портал государственных и муниципальных услуг (функций) Республики Алтай" http://19.gosuslugi.ru (далее - Региональный портал).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На сайте Министерства и на ЕПГУ размещается следующая информация: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сроки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5) исчерпывающий перечень оснований для отказа в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7) формы заявлений (уведомлений, сообщений), используемые при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8) информация о размере государственной пошлины, уплачиваемой при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9) нормативные правовые акты, регулирующие предоставление государственной услуги.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Информация на ЕПГУ о порядке и сроках предоставления государственной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(функций)" (далее - федеральный реестр), предоставляется заявителю бесплатно.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Доступ к информации о сроках и порядке предоставления услуги осуществляется без выполнения заявителем каких-либо требований.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Справочная информация о местах нахождения, графике работы, справочных телефонах Министерства, Региональном портале, адресах официального сайта Министерства и его электронной почты и (или) в форме обратной связи Министерства в сети Интернет, о местах нахождения и справочных телефонах должностных лиц, непосредственно предоставляющих государственную услугу (далее - также сотрудники), и адресах электронной почты размещается на официальном сайте Министерства, в федеральном реестре, на ЕПГУ, а также на информационных стендах в помещении Министерства для приема граждан.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5. На информационных стендах в Министерстве размещается следующая информация: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1) извлечения из правовых актов, содержащих положения, регулирующие деятельность по предоставлению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текст Административного регламента;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порядок получения информации по процедуре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перечень необходимых документов для получения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5) информация о размере государственной пошлины, уплачиваемой при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6) основания отказа в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7) порядок обжалования действий (бездействия) и решений Министерства, его должностного лица, Регионального портала и его работника;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8) образцы заполнения документов, необходимых для получения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9) справочная информация о сотрудниках Министерства, участвующих в предоставлении государственной услуги (фамилия, имя, отчество (последнее при наличии)) начальника отдела по надзору за техническим состоянием самоходных машин и других видов техники (Инспекция) Министерства, сотрудников непосредственно предоставляющих государственную услугу.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Информирование заявителей о факте поступления заявления о предоставлении государственной услуги, о входящих регистрационных реквизитах, наименовании структурного подразделения и/или сотрудника Министерства, ответственного за предоставление государственной услуги, а также о порядке выдачи документов осуществляет уполномоченный сотрудник Министерства или работник Регионального портала.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6. Для получения информации по процедуре предоставления государственной услуги заявители обращаются в Министерство: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лично в соответствии с режимом работы Министерства;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по справочным телефонам Министерства, сотрудников предоставляющих государственную услугу, в соответствии с режимом работы Министерства;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в письменном виде по почте или в форме электронного документа на адрес электронной почты Министерства.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Письменные заявления с доставкой по почте или курьером направляются в Министерство по адресу: 649000, город Горно-Алтайск, ул. Северная, 12. Заявления принимаются сотрудником, ответственным за делопроизводство.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случае если в обращении о предоставлении письменной консультации по процедуре предоставления государственной услуги не указаны фамилия направившего обращение или почтовый адрес, по которому должен быть направлен ответ, ответ на обращение не дается.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7. Обращения, поступившие в устной, письменной форме и в форме электронного документа, рассматриваются в порядке, установленном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Информирование на обращения проводится в двух формах: устной и письменной - и касается вопросов: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1) комплектности (достаточности) документов, необходимых для получения </w:t>
      </w:r>
      <w:r>
        <w:lastRenderedPageBreak/>
        <w:t>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правильности оформления документов, необходимых для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о порядке обжалования действий (бездействия) и решений, осуществляемых и принимаемых в ходе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иных вопросов, возникающих у заявителя при предоставлении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8. При ответе на телефонные звонки сотрудник Министерства, осуществляющий консультирование, сняв трубку, называет свои фамилию, занимаемую должность, во время разговора произносит слова четко, избегает "параллельных разговоров" с окружающими людьми. В конце информирования этому должностному лицу необходимо кратко подвести итоги и перечислить действия, которые надо предпринять заинтересованному лицу.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Устное информирование обратившегося лица осуществляется сотрудником Министерства не более 15 минут.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случае если для подготовки ответа требуется более продолжительное время, сотрудник, осуществляющий устное информирование, может предложить заявителю направить в Министерство письменное обращение по разъяснению процедуры предоставления государственной услуги либо назначить в рамках графика работы Министерства другое удобное для заявителя время для устного информирования.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9. Ответ на обращение, поступившее в Министерство в форме электронного документа, направляется в форме электронного документа по адресу электронной почты, указанному в таком обращении, или в письменной форме по почтовому адресу, указанному в обращении, поступившем в Министерство в письменной форме.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Срок ответа на письменное обращение, в том числе поступившее в форме электронного документа, не может превышать 30 дней со дня его регистрации в Министерстве.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10. В случае внесения изменений в порядок предоставления государственной услуги Министерство в срок, не превышающий трех рабочих дней со дня вступления в силу таких изменений, обеспечивает размещение информации на официальном сайте Министерства, ЕПГУ и на информационных стендах, находящихся в местах предоставления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11. Услуги, которые являются необходимыми и обязательными для предоставления государственной услуги, отсутствуют.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12. Наименование государственной услуги "Государственная регистрация аттракционов".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Наименование исполнительного органа государственной власти,</w:t>
      </w:r>
    </w:p>
    <w:p w:rsidR="00644959" w:rsidRDefault="00644959">
      <w:pPr>
        <w:pStyle w:val="ConsPlusTitle"/>
        <w:jc w:val="center"/>
      </w:pPr>
      <w:r>
        <w:t>предоставляющего государственную услугу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13. Государственную услугу предоставляет Министерство сельского хозяйства Республики Алтай.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Непосредственное предоставление государственной услуги осуществляет сотрудник отдела по надзору за техническим состоянием самоходных машин и других видов техники (Инспекция) Министерства (далее - ответственный исполнитель).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14. При предоставлении государственной услуги Министерство взаимодействует с: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Управлением Федеральной налоговой службы по Республике Алтай и его территориальными органами;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Управлением Федеральной службы государственной регистрации, кадастра и картографии по Республике Алтай и его территориальными отделами;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органами местного самоуправления муниципальных образований Республики Алтай;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органами гостехнадзора субъектов Российской Федерации.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перечни услуг, которые являются необходимыми и обязательными для предоставления государственных услуг, утвержденные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29 декабря 2011 года N 413 "О порядке формирования и ведение реестра государственных услуг Республики Алтай".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15. Результатом предоставления государственной услуги является: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15.1. Государственная регистрация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15.2. Временная государственная регистрация по месту пребывания ранее зарегистрированного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15.3. Выдача свидетельства о государственной регистрации аттракциона или его дубликата.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15.4. Выдача государственного регистрационного знака на аттракцион взамен утраченного или пришедшего в негодность.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15.5. Прекращение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15.6. Возобновление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15.7. Выдача справки о совершенных регистрационных действиях в отношении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15.8. Отказ в предоставлении государственной услуги в форме уведомления об отказе в предоставлении государственной услуги.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Сроки предоставления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16. Предоставление государственной услуги осуществляется в следующие сроки: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1" w:name="P170"/>
      <w:bookmarkEnd w:id="1"/>
      <w:r>
        <w:t>16.1. Предоставление государственной услуги по государственной регистрации аттракциона, временной государственной регистрации по месту пребывания ранее зарегистрированного аттракциона, выдаче дубликата свидетельства о государственной регистрации аттракциона, выдаче государственного регистрационного знака на аттракцион взамен утраченного или пришедшего в негодность и выдаче справки о совершенных регистрационных действиях в отношении аттракциона осуществляется в следующие сроки: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для рассмотрения заявления - не более 5 рабочих дней со дня получения Министерством полного комплекта документов, предусмотренных пунктом 18 настоящего Административного регламента, не более 3 рабочих дней при временной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для осмотра аттракциона - не более 5 рабочих дней со дня принятия Министерством решения об отсутствии оснований для отказа в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для выдачи документов или направления информации о принятом Министерством решении - не более 3 рабочих дней со дня принятия указанного решения, не более 2 рабочих дней при временной регистрации аттракциона.</w:t>
      </w:r>
    </w:p>
    <w:p w:rsidR="00644959" w:rsidRDefault="00644959">
      <w:pPr>
        <w:pStyle w:val="ConsPlusNormal"/>
        <w:jc w:val="both"/>
      </w:pPr>
      <w:r>
        <w:t xml:space="preserve">(п. 16.1 в ред. </w:t>
      </w:r>
      <w:hyperlink r:id="rId21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16.2. Срок предоставления государственной услуги начинает исчисляться на следующий день после регистрации заявления.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общий срок предоставления государственной услуги не включается срок, на который приостанавливается предоставление государственной услуги.</w:t>
      </w:r>
    </w:p>
    <w:p w:rsidR="00644959" w:rsidRDefault="00644959">
      <w:pPr>
        <w:pStyle w:val="ConsPlusNormal"/>
        <w:jc w:val="both"/>
      </w:pPr>
      <w:r>
        <w:t xml:space="preserve">(п. 16.2 в ред. </w:t>
      </w:r>
      <w:hyperlink r:id="rId22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16.3 - 16.7. Утратили силу. - </w:t>
      </w:r>
      <w:hyperlink r:id="rId23">
        <w:r>
          <w:rPr>
            <w:color w:val="0000FF"/>
          </w:rPr>
          <w:t>Приказ</w:t>
        </w:r>
      </w:hyperlink>
      <w:r>
        <w:t xml:space="preserve"> Минсельхоза Республики Алтай от 02.12.2022 N 249.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:rsidR="00644959" w:rsidRDefault="00644959">
      <w:pPr>
        <w:pStyle w:val="ConsPlusTitle"/>
        <w:jc w:val="center"/>
      </w:pPr>
      <w:r>
        <w:t>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17. 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опубликования), размещен на официальном сайте Министерства, в соответствующем разделе федерального реестра и на ЕПГУ.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644959" w:rsidRDefault="00644959">
      <w:pPr>
        <w:pStyle w:val="ConsPlusTitle"/>
        <w:jc w:val="center"/>
      </w:pPr>
      <w:r>
        <w:t>в соответствии с нормативными правовыми актами</w:t>
      </w:r>
    </w:p>
    <w:p w:rsidR="00644959" w:rsidRDefault="00644959">
      <w:pPr>
        <w:pStyle w:val="ConsPlusTitle"/>
        <w:jc w:val="center"/>
      </w:pPr>
      <w:r>
        <w:t>для предоставления государственной услуги и услуг, которые</w:t>
      </w:r>
    </w:p>
    <w:p w:rsidR="00644959" w:rsidRDefault="00644959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644959" w:rsidRDefault="00644959">
      <w:pPr>
        <w:pStyle w:val="ConsPlusTitle"/>
        <w:jc w:val="center"/>
      </w:pPr>
      <w:r>
        <w:t>государственной услуги, подлежащих представлению заявителем,</w:t>
      </w:r>
    </w:p>
    <w:p w:rsidR="00644959" w:rsidRDefault="00644959">
      <w:pPr>
        <w:pStyle w:val="ConsPlusTitle"/>
        <w:jc w:val="center"/>
      </w:pPr>
      <w:r>
        <w:t>способы их получения заявителем, в том числе</w:t>
      </w:r>
    </w:p>
    <w:p w:rsidR="00644959" w:rsidRDefault="00644959">
      <w:pPr>
        <w:pStyle w:val="ConsPlusTitle"/>
        <w:jc w:val="center"/>
      </w:pPr>
      <w:r>
        <w:t>в электронной форме, порядок их представления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bookmarkStart w:id="2" w:name="P193"/>
      <w:bookmarkEnd w:id="2"/>
      <w:r>
        <w:t>18. Документами, необходимыми для предоставления государственной услуги, являются: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3" w:name="P194"/>
      <w:bookmarkEnd w:id="3"/>
      <w:r>
        <w:t xml:space="preserve">а) </w:t>
      </w:r>
      <w:hyperlink w:anchor="P748">
        <w:r>
          <w:rPr>
            <w:color w:val="0000FF"/>
          </w:rPr>
          <w:t>Заявление</w:t>
        </w:r>
      </w:hyperlink>
      <w:r>
        <w:t xml:space="preserve"> по форме согласно приложению N 1 к настоящему Административному регламенту.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по предоставлению государственной услуги о: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временной государственной регистрации по месту пребывания ранее зарегистрированного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выдаче свидетельства о государственной регистрации аттракциона или его дубликата;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выдаче государственного регистрационного знака на аттракцион взамен утраченного или пришедшего в негодность;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прекращении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возобновлении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Заявление о выдаче справки о совершенных регистрационных действиях в отношении аттракциона подается в свободной форме в двух экземплярах и должно содержать сведения о наименовании и заводском номере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б) Документ, удостоверяющий личность эксплуатанта или его представителя (предъявляется при подаче заявления).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Документом, удостоверяющим личность, является паспорт или документ, его заменяющий.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предъявляется при подаче заявления.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должен быть действующим на дату обращения заявителя за предоставлением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возвращается заявителю после предъявления;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4" w:name="P210"/>
      <w:bookmarkEnd w:id="4"/>
      <w:r>
        <w:t>в) Документ, подтверждающий полномочия представителя заявителя.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о предоставления государственной услуги, в случае если за предоставлением государственной услуги обращается представитель заявителя.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Представители заявителя, за исключением законных представителей и представителей, действующих на основании акта уполномоченного на то государственного органа или органа местного самоуправления, предъявляют оригинал доверенности, оформленной в соответствии с гражданским законодательством.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Законные представители и представители, действующие на основании акта уполномоченного на то государственного органа или органа местного самоуправления, предъявляют оригинал документа, подтверждающего их статус. В случае если в соответствии с требованиями законодательства оригинал документа не может находиться у представителя заявителя, допускается предъявление заверенной копии указанного документа или выписки из него.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в Министерство и возвращается заявителю после снятия копии.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5" w:name="P216"/>
      <w:bookmarkEnd w:id="5"/>
      <w:r>
        <w:t>г) Документ, подтверждающий право заявителя на использование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по любому обращению, за исключением обращения заявителя о выдаче справки о совершенных регистрационных действиях в отношении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Документом, подтверждающим право заявителя на использование аттракциона, является документ, подтверждающий право собственности или иное законное основание владения и пользования аттракционом.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в Министерство для снятия копии и возвращается под подпись заявителю одновременно с результатом предоставления государственной услуги.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6" w:name="P220"/>
      <w:bookmarkEnd w:id="6"/>
      <w:r>
        <w:t>д) Паспорт или формуляр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о государственной регистрации аттракциона, временной государственной регистрации ранее зарегистрированного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отношении аттракционов, введенных в эксплуатацию до 1 сентября 2016 года, допускается вместо документа, указанного в настоящем подпункте, представлять руководство по эксплуатации или руководство по эксплуатации и иной документ (документы), содержащие сведения, предусмотренные паспортом или формуляром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Документ сдается в Министерство и возвращается заявителю после снятия копии.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е) Руководство по эксплуатации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по предоставлении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отношении аттракционов, введенных в эксплуатацию до 1 сентября 2016 года, допускается вместо документа, указанного в настоящем подпункте, представлять руководство по эксплуатации и иной документ (документы), содержащие сведения, предусмотренные руководством по эксплуатации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в Министерство для снятия копии и возвращается под подпись заявителю одновременно с результатом предоставления государственной услуги.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ж) Руководство по техническому обслуживанию и ремонту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по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отношении аттракционов, введенных в эксплуатацию до 1 сентября 2016 года, допускается вместо документа, указанного в настоящем подпункте, представлять руководство по эксплуатации или руководство по эксплуатации и иной документ (документы), содержащие сведения, предусмотренные руководством по техническому обслуживанию и ремонту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в Министерство для снятия копии и возвращается под подпись заявителю одновременно с результатом предоставления государственной услуги.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7" w:name="P232"/>
      <w:bookmarkEnd w:id="7"/>
      <w:r>
        <w:t>з) Заверенные эксплуатантом копии журналов, обеспечивающих учет выполнения требований по эксплуатации, а также техническому обслуживанию и ремонту аттракциона (для аттракционов, ранее находившихся в эксплуатации, - за период не менее чем 12 месяцев до дня подачи заявления, а если аттракцион эксплуатировался менее 12 месяцев, - за период эксплуатации аттракциона).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о государственной регистрации аттракциона, временной государственной регистрации ранее зарегистрированного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Документ предоставляется по форме </w:t>
      </w:r>
      <w:hyperlink r:id="rId28">
        <w:r>
          <w:rPr>
            <w:color w:val="0000FF"/>
          </w:rPr>
          <w:t>журнала</w:t>
        </w:r>
      </w:hyperlink>
      <w:r>
        <w:t xml:space="preserve"> учета технического обслуживания и ремонта аттракциона в соответствии с приложением N 2 к Требованиям к техническому состоянию и эксплуатации аттракционов, утвержденным постановлением Правительства Российской Федерации от 20 декабря 2019 года N 1732 "Об утверждении требований к техническому состоянию и эксплуатации аттракционов".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9">
        <w:r>
          <w:rPr>
            <w:color w:val="0000FF"/>
          </w:rPr>
          <w:t>Приказ</w:t>
        </w:r>
      </w:hyperlink>
      <w:r>
        <w:t xml:space="preserve"> Минсельхоза Республики Алтай от 02.12.2022 N 249.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8" w:name="P238"/>
      <w:bookmarkEnd w:id="8"/>
      <w:r>
        <w:t>и) Копия сертификата соответствия или декларации о соответствии (для аттракционов, выпущенных в обращение после 1 сентября 2016 года, - обязательно, для остальных - при наличии).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о предоставлении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Документами, подтверждающими возможность допуска транспортных средств к </w:t>
      </w:r>
      <w:r>
        <w:lastRenderedPageBreak/>
        <w:t xml:space="preserve">эксплуатации на территории Российской Федерации, являются документы об оценке соответствия (декларация о соответствии или сертификат соответствия) в случаях, установленных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27 декабря 2002 года N 184-ФЗ "О техническом регулировании", </w:t>
      </w:r>
      <w:hyperlink r:id="rId31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18 октября 2016 года N 114 "О техническом регламенте Таможенного союза "О безопасности аттракционов".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Сведения о документе могут быть представлены в виде выписки из единого реестра сертификатов соответствия или единого реестра деклараций соответствия, формируемых Федеральной службой по аккредитации (Росаккредитация).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9" w:name="P243"/>
      <w:bookmarkEnd w:id="9"/>
      <w:r>
        <w:t>к) Заверенные заявителем копии документов о приемке аттракциона после завершения монтажа (сборки, установки).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о государственной регистрации аттракциона, временной государственной регистрации ранее зарегистрированного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подается в свободной форме и должен содержать информацию о проведении приемо-сдаточных испытаний, наладке и регулировке, а также об организации внутреннего контроля и назначении работников, отвечающих за безопасную эксплуатацию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л) Акт оценки технического состояния аттракциона (технического освидетельствования).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на предоставление государственной услуги по регистрации аттракциона, временной государственной регистрации ранее зарегистрированного аттракциона, возобновлении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Документ подтверждает соответствие аттракциона перечню требований к техническому состоянию и эксплуатации аттракционов, утверждаемому Правительством Российской Федерации в соответствии с федеральным законодательством, выданный специализированной организацией после завершения монтажа (сборки, установки) аттракциона, со дня выдачи которого прошло не более 12 месяцев (для аттракционов, изготовленных и введенных в эксплуатацию до вступления в силу Технического </w:t>
      </w:r>
      <w:hyperlink r:id="rId32">
        <w:r>
          <w:rPr>
            <w:color w:val="0000FF"/>
          </w:rPr>
          <w:t>регламента</w:t>
        </w:r>
      </w:hyperlink>
      <w:r>
        <w:t xml:space="preserve"> Евразийского экономического союза "О безопасности аттракционов").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в Министерство для снятия копии и возвращается под подпись заявителю одновременно с результатом предоставления государственной услуги.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м) Сведения о маршруте движения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о предоставлении государственной услуги по государственной регистрации аттракциона, временной государственной регистрации ранее зарегистрированного аттракциона (для самоходных аттракционов, передвигающихся по установленному маршруту).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подается в свободной форме и должен содержать схему маршрута движения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н) Выданное специализированной организацией по результатам обследования заключение, </w:t>
      </w:r>
      <w:r>
        <w:lastRenderedPageBreak/>
        <w:t>содержащее условия и возможный срок продления эксплуатации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по любому обращению, за исключением обращения заявителя о выдаче справки о совершенных регистрационных действиях в отношении аттракциона, а также для получения дубликата свидетельства о государственной регистрации аттракциона или государственного регистрационного знака.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для аттракциона, у которого истек назначенный срок службы или назначенный ресурс, установленный проектировщиком, заводом-изготовителем, либо срок, установленный в ранее выданном специализированной организацией по результатам обследования заключении.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возвращается заявителю после снятия копии. Копия заверяется сотрудником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о) Копия страхового полиса страхования гражданской ответственности владельца аттракциона за причинение вреда жизни и (или) здоровью физических лиц, имуществу физических или юридических лиц, государственному или муниципальному имуществу, окружающей среде при эксплуатации аттракциона (при наличии).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о государственной регистрации аттракциона, временной государственной регистрации ранее зарегистрированного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должен быть действующим на дату подачи заявления.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10" w:name="P265"/>
      <w:bookmarkEnd w:id="10"/>
      <w:r>
        <w:t>п) Согласие на обработку персональных данных (для физических лиц).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5">
        <w:r>
          <w:rPr>
            <w:color w:val="0000FF"/>
          </w:rPr>
          <w:t>Приказ</w:t>
        </w:r>
      </w:hyperlink>
      <w:r>
        <w:t xml:space="preserve"> Минсельхоза Республики Алтай от 30.09.2021 N 218.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Форма </w:t>
      </w:r>
      <w:hyperlink w:anchor="P844">
        <w:r>
          <w:rPr>
            <w:color w:val="0000FF"/>
          </w:rPr>
          <w:t>согласия</w:t>
        </w:r>
      </w:hyperlink>
      <w:r>
        <w:t xml:space="preserve"> на обработку персональных данных приводится в приложении N 2 к настоящему Административному регламенту.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р) Документы, использованные при определении заявителем степени потенциального биомеханического риска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требуется при обращении заявителя 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Документ представляется в случае, если в соответствии с </w:t>
      </w:r>
      <w:hyperlink r:id="rId36">
        <w:r>
          <w:rPr>
            <w:color w:val="0000FF"/>
          </w:rPr>
          <w:t>пунктом 15</w:t>
        </w:r>
      </w:hyperlink>
      <w:r>
        <w:t xml:space="preserve"> Правил регистрации эксплуатант использовал иные документы, кроме указанных в настоящем пункте Административного регламента.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с) Свидетельство 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представляется в случае временной государственной регистрации аттракциона, получения дубликата государственного регистрационного знака, изменения сведений об эксплуатанте, указанных в свидетельстве о государственной регистрации аттракциона (без изменения эксплуатанта), либо получения дубликата свидетельства о государственной регистрации аттракциона, если оно непригодно для дальнейшего использования.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 сдается сотруднику Министерства и приобщается к заявлению.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 xml:space="preserve">Для возобновления государственной регистрации аттракциона эксплуатантом или его представителем в Министерство по месту установки аттракциона представляются документы, предусмотренные </w:t>
      </w:r>
      <w:hyperlink w:anchor="P194">
        <w:r>
          <w:rPr>
            <w:color w:val="0000FF"/>
          </w:rPr>
          <w:t>подпунктами "а"</w:t>
        </w:r>
      </w:hyperlink>
      <w:r>
        <w:t xml:space="preserve"> - </w:t>
      </w:r>
      <w:hyperlink w:anchor="P210">
        <w:r>
          <w:rPr>
            <w:color w:val="0000FF"/>
          </w:rPr>
          <w:t>"в" пункта 18</w:t>
        </w:r>
      </w:hyperlink>
      <w:r>
        <w:t xml:space="preserve"> настоящего Административного регламента, а также документы, подтверждающие устранение причины приостановления государственной регистрации аттракциона (кроме случая приостановления государственной регистрации аттракциона по основанию, указанному в </w:t>
      </w:r>
      <w:hyperlink r:id="rId37">
        <w:r>
          <w:rPr>
            <w:color w:val="0000FF"/>
          </w:rPr>
          <w:t>подпункте "г"</w:t>
        </w:r>
      </w:hyperlink>
      <w:r>
        <w:t xml:space="preserve"> или </w:t>
      </w:r>
      <w:hyperlink r:id="rId38">
        <w:r>
          <w:rPr>
            <w:color w:val="0000FF"/>
          </w:rPr>
          <w:t>"д" пункта 29</w:t>
        </w:r>
      </w:hyperlink>
      <w:r>
        <w:t xml:space="preserve"> Правил регистрации). В отношении аттракциона, государственная регистрация которого приостановлена по основанию, указанному в </w:t>
      </w:r>
      <w:hyperlink r:id="rId39">
        <w:r>
          <w:rPr>
            <w:color w:val="0000FF"/>
          </w:rPr>
          <w:t>подпункте "г"</w:t>
        </w:r>
      </w:hyperlink>
      <w:r>
        <w:t xml:space="preserve"> или </w:t>
      </w:r>
      <w:hyperlink r:id="rId40">
        <w:r>
          <w:rPr>
            <w:color w:val="0000FF"/>
          </w:rPr>
          <w:t>"д" пункта 29</w:t>
        </w:r>
      </w:hyperlink>
      <w:r>
        <w:t xml:space="preserve"> Правил регистрации, дополнительно представляется акт оценки технического состояния аттракциона (технического освидетельствования), выданный специализированной организацией после завершения модификации или капитального ремонта аттракциона либо после устранения последствий аварии.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Для временной государственной регистрации по месту пребывания ранее зарегистрированного аттракциона эксплуатант или его представитель представляет в Министерство документы, указанные в </w:t>
      </w:r>
      <w:hyperlink w:anchor="P194">
        <w:r>
          <w:rPr>
            <w:color w:val="0000FF"/>
          </w:rPr>
          <w:t>подпунктах "а"</w:t>
        </w:r>
      </w:hyperlink>
      <w:r>
        <w:t xml:space="preserve"> - </w:t>
      </w:r>
      <w:hyperlink w:anchor="P220">
        <w:r>
          <w:rPr>
            <w:color w:val="0000FF"/>
          </w:rPr>
          <w:t>"д"</w:t>
        </w:r>
      </w:hyperlink>
      <w:r>
        <w:t xml:space="preserve">, </w:t>
      </w:r>
      <w:hyperlink w:anchor="P232">
        <w:r>
          <w:rPr>
            <w:color w:val="0000FF"/>
          </w:rPr>
          <w:t>"з"</w:t>
        </w:r>
      </w:hyperlink>
      <w:r>
        <w:t xml:space="preserve"> и </w:t>
      </w:r>
      <w:hyperlink w:anchor="P243">
        <w:r>
          <w:rPr>
            <w:color w:val="0000FF"/>
          </w:rPr>
          <w:t>"к"</w:t>
        </w:r>
      </w:hyperlink>
      <w:r>
        <w:t xml:space="preserve"> - </w:t>
      </w:r>
      <w:hyperlink w:anchor="P265">
        <w:r>
          <w:rPr>
            <w:color w:val="0000FF"/>
          </w:rPr>
          <w:t>"п"</w:t>
        </w:r>
      </w:hyperlink>
      <w:r>
        <w:t xml:space="preserve"> настоящего Административного регламента, а также свидетельство о государственной регистрации аттракциона. Для получения дубликата свидетельства о государственной регистрации аттракциона или государственного регистрационного знака эксплуатант (его представитель) представляет документы, указанные в </w:t>
      </w:r>
      <w:hyperlink w:anchor="P194">
        <w:r>
          <w:rPr>
            <w:color w:val="0000FF"/>
          </w:rPr>
          <w:t>подпунктах "а"</w:t>
        </w:r>
      </w:hyperlink>
      <w:r>
        <w:t xml:space="preserve"> - </w:t>
      </w:r>
      <w:hyperlink w:anchor="P216">
        <w:r>
          <w:rPr>
            <w:color w:val="0000FF"/>
          </w:rPr>
          <w:t>"г"</w:t>
        </w:r>
      </w:hyperlink>
      <w:r>
        <w:t xml:space="preserve"> и </w:t>
      </w:r>
      <w:hyperlink w:anchor="P238">
        <w:r>
          <w:rPr>
            <w:color w:val="0000FF"/>
          </w:rPr>
          <w:t>"и" пункта 18</w:t>
        </w:r>
      </w:hyperlink>
      <w:r>
        <w:t xml:space="preserve"> настоящего Административного регламента, а также свидетельство о государственной регистрации аттракциона, если оно не утрачено. Для получения справки о совершенных регистрационных действиях в отношении аттракциона заинтересованное лицо представляет заявление с указанием сведений о наименовании и заводском номере аттракциона. Для прекращения государственной регистрации аттракциона эксплуатантом (его представителем) подается заявление о прекращении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19. Перечень документов, перечисленных в </w:t>
      </w:r>
      <w:hyperlink w:anchor="P193">
        <w:r>
          <w:rPr>
            <w:color w:val="0000FF"/>
          </w:rPr>
          <w:t>пункте 18</w:t>
        </w:r>
      </w:hyperlink>
      <w:r>
        <w:t xml:space="preserve"> Административного регламента, является исчерпывающим, и требовать от заявителя документы, не указанные в этом пункте, не допускается.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20. Не принимаются документы, исполненные карандашом, имеющие зачеркнутые слова и иные неоговоренные исправления, а также серьезные повреждения, не позволяющие однозначно истолковать их содержание. Текст документов должен быть написан ясно и четко, фамилии, имена и отчества (при наличии) граждан должны быть написаны полностью с указанием места их жительства, а наименования юридических лиц - без сокращения с указанием адреса регистрации.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21. Документы, представляемые для государственной регистрации аттракционов, которые составлены не на русском языке, должны сопровождаться переводом на русский язык с удостоверением представленного перевода.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22. Заявитель имеет право представить заявление с приложением документов, указанных в </w:t>
      </w:r>
      <w:hyperlink w:anchor="P193">
        <w:r>
          <w:rPr>
            <w:color w:val="0000FF"/>
          </w:rPr>
          <w:t>пункте 18</w:t>
        </w:r>
      </w:hyperlink>
      <w:r>
        <w:t xml:space="preserve"> Административного регламента, через Региональный портал или в Министерство лично либо через своих уполномоченных представителей.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Подача заявления через ЕПГУ в электронной форме не осуществляется.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644959" w:rsidRDefault="00644959">
      <w:pPr>
        <w:pStyle w:val="ConsPlusTitle"/>
        <w:jc w:val="center"/>
      </w:pPr>
      <w:r>
        <w:t>в соответствии с нормативными правовыми актами</w:t>
      </w:r>
    </w:p>
    <w:p w:rsidR="00644959" w:rsidRDefault="00644959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644959" w:rsidRDefault="00644959">
      <w:pPr>
        <w:pStyle w:val="ConsPlusTitle"/>
        <w:jc w:val="center"/>
      </w:pPr>
      <w:r>
        <w:t>в распоряжении государственных органов, органов местного</w:t>
      </w:r>
    </w:p>
    <w:p w:rsidR="00644959" w:rsidRDefault="00644959">
      <w:pPr>
        <w:pStyle w:val="ConsPlusTitle"/>
        <w:jc w:val="center"/>
      </w:pPr>
      <w:r>
        <w:t>самоуправления и иных органов, участвующих в предоставлении</w:t>
      </w:r>
    </w:p>
    <w:p w:rsidR="00644959" w:rsidRDefault="00644959">
      <w:pPr>
        <w:pStyle w:val="ConsPlusTitle"/>
        <w:jc w:val="center"/>
      </w:pPr>
      <w:r>
        <w:t>государственных или муниципальных услуг, и которые заявитель</w:t>
      </w:r>
    </w:p>
    <w:p w:rsidR="00644959" w:rsidRDefault="00644959">
      <w:pPr>
        <w:pStyle w:val="ConsPlusTitle"/>
        <w:jc w:val="center"/>
      </w:pPr>
      <w:r>
        <w:t>вправе представить, а также способы их получения</w:t>
      </w:r>
    </w:p>
    <w:p w:rsidR="00644959" w:rsidRDefault="00644959">
      <w:pPr>
        <w:pStyle w:val="ConsPlusTitle"/>
        <w:jc w:val="center"/>
      </w:pPr>
      <w:r>
        <w:t>заявителями, в том числе в электронной форме,</w:t>
      </w:r>
    </w:p>
    <w:p w:rsidR="00644959" w:rsidRDefault="00644959">
      <w:pPr>
        <w:pStyle w:val="ConsPlusTitle"/>
        <w:jc w:val="center"/>
      </w:pPr>
      <w:r>
        <w:t>порядок их представления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bookmarkStart w:id="11" w:name="P294"/>
      <w:bookmarkEnd w:id="11"/>
      <w:r>
        <w:t>23. Документы, необходимые для предоставления государственной услуги, которые находятся в распоряжении иных исполнительных органов, федеральных органов исполнительной власти, органов государственных внебюджетных фондов, органов местного самоуправления и подведомственных этим органам организаций и которые Министерство самостоятельно запрашивает: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выписку из Единого государственного реестра юридических лиц, Единого государственного реестра индивидуальных предпринимателей;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сведения о постановке аттракциона на кадастровый учет (в случае если аттракцион является объектом капитального строительства).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Сведения о постановке аттракциона на кадастровый учет могут быть представлены заявителем в виде справки, заверенной уполномоченным сотрудником Федеральной службы государственной регистрации, кадастра и картографии (далее - Росреестр);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сведения о государственной регистрации транспортного средства и прохождении им технического осмотра (в случае если аттракцион смонтирован на транспортном средстве).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Документом, подтверждающим регистрацию транспортного средства, является свидетельство о регистрации машины (для транспортных средств, регистрируемых органом, осуществляющим региональный государственный надзор в области технического состояния самоходных машин и других видов техники, аттракционов) либо свидетельство о регистрации транспортного средства (для транспортных средств, регистрируемых органами ГИБДД).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Документом, подтверждающим прохождение транспортным средством технического осмотра, является свидетельство о прохождении технического осмотра (для транспортных средств, регистрируемых Министерством) либо диагностическая карта (для транспортных средств, проходящих технический осмотр в соответствии с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сентября 2020 N 1434).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Сведения о государственной регистрации транспортного средства могут быть представлены заявителем в виде справки, заверенной уполномоченным сотрудником органов Ростехнадзора или МВД России, либо выписки из региональной информационной системы регистрации самоходных машин и других видов техники, содержащей сведения о регистрации транспортного средства и прохождении им технического осмотра;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г) информацию об уплате государственной пошлины.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Факт уплаты государственной пошлины плательщиком в безналичной форме может подтверждаться платежным поручением с отметкой банка или соответствующего территориального органа Федерального казначейства (иного органа, осуществляющего открытие и ведение счетов), в том числе производящего расчеты в электронной форме, о его исполнении.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Факт уплаты государственной пошлины плательщиком в наличной форме может подтверждаться либо квитанцией установленной формы, выдаваемой плательщику банком, либо квитанцией, выдаваемой плательщику должностным лицом или кассой органа, в который производилась оплата.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Факт уплаты государственной пошлины плательщиком подтверждается также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платежах, предусмотренной Федеральным </w:t>
      </w:r>
      <w:hyperlink r:id="rId42">
        <w:r>
          <w:rPr>
            <w:color w:val="0000FF"/>
          </w:rPr>
          <w:t>законом</w:t>
        </w:r>
      </w:hyperlink>
      <w:r>
        <w:t xml:space="preserve"> от 27 августа 2010 года N 210-ФЗ "Об организации предоставления государственных и муниципальных услуг".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При наличии информации об уплате государственной пошлины, содержащейся в Государственной информационной системе о государственных и муниципальных платежах, дополнительное подтверждение уплаты плательщиком государственной пошлины не требуется;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д) сведения об аттракционе из региональной информационной системы.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Сведения об аттракционе из региональной информационной системы могут быть представлены заявителем в виде выписки из региональной информационной системы регистрации самоходных машин и других видов техники.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24. Указанные в </w:t>
      </w:r>
      <w:hyperlink w:anchor="P294">
        <w:r>
          <w:rPr>
            <w:color w:val="0000FF"/>
          </w:rPr>
          <w:t>пункте 23</w:t>
        </w:r>
      </w:hyperlink>
      <w:r>
        <w:t xml:space="preserve"> настоящего Административного регламента документы Министерство получает в рамках межведомственного взаимодействия, при этом заявитель вправе представить их самостоятельно.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Указание на запрет требовать от заявителя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25. При предоставлении государственной услуги запрещается требовать от заявителя: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2)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 либо подведомственных государственным органам организаций, участвующих в предоставлении государственных услуг, в соответствии с нормативными правовыми актами Российской Федерации и Республики Алтай, за исключением документов, указанных в </w:t>
      </w:r>
      <w:hyperlink r:id="rId43">
        <w:r>
          <w:rPr>
            <w:color w:val="0000FF"/>
          </w:rPr>
          <w:t>части 6 статьи 7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такой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такой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Министерства, государственного служащего Министерства, работника Регионального портала при первоначальном отказе в приеме документов, необходимых для предоставления государственной услуги, либо в предоставлении такой услуги, о чем в письменном виде за подписью руководителя Министерства, руководителя Регионального портала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lastRenderedPageBreak/>
        <w:t>Исчерпывающий перечень оснований для отказа</w:t>
      </w:r>
    </w:p>
    <w:p w:rsidR="00644959" w:rsidRDefault="00644959">
      <w:pPr>
        <w:pStyle w:val="ConsPlusTitle"/>
        <w:jc w:val="center"/>
      </w:pPr>
      <w:r>
        <w:t>в приеме документов, необходимых для предоставления</w:t>
      </w:r>
    </w:p>
    <w:p w:rsidR="00644959" w:rsidRDefault="00644959">
      <w:pPr>
        <w:pStyle w:val="ConsPlusTitle"/>
        <w:jc w:val="center"/>
      </w:pPr>
      <w:r>
        <w:t>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bookmarkStart w:id="12" w:name="P326"/>
      <w:bookmarkEnd w:id="12"/>
      <w:r>
        <w:t>26. Основаниями для отказа в приеме документов являются: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обращение лица, не входящего в число заявителей, имеющих право на получение государственной услуги, кроме предоставления государственной услуги по выдаче справки о совершенных регистрационных действиях в отношении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2) непредставление необходимых документов, предусмотренных </w:t>
      </w:r>
      <w:hyperlink w:anchor="P193">
        <w:r>
          <w:rPr>
            <w:color w:val="0000FF"/>
          </w:rPr>
          <w:t>пунктом 18</w:t>
        </w:r>
      </w:hyperlink>
      <w:r>
        <w:t xml:space="preserve"> Административного регламента;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отсутствие в заявлении сведений, позволяющих осуществить обратную связь с заявителем, - адрес, телефон, электронная почта.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644959" w:rsidRDefault="00644959">
      <w:pPr>
        <w:pStyle w:val="ConsPlusTitle"/>
        <w:jc w:val="center"/>
      </w:pPr>
      <w:r>
        <w:t>или отказа в предоставлении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27. Основания для приостановления государственной услуги: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со дня оценки технического состояния аттракциона (технического освидетельствования) специализированной организацией прошло 12 месяцев и в Министерство по месту регистрации аттракциона не представлен новый документ об оценке технического состояния (технического освидетельствования) аттракциона специализированной организацией;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истек срок действия документа, подтверждающего законное основание владения и пользования аттракционом, и в Министерство по месту регистрации аттракциона не представлен документ о продлении соответствующего срока либо новый документ с указанием того же эксплуатанта;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произведены модификация или капитальный ремонт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г) эксплуатация аттракциона приостановлена по причине аварии;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д) должностным лицом Министерства при осуществлении регионального государственного надзора в области технического состояния и эксплуатации самоходных машин и других видов техники, аттракционов выявлено основание для отказа в государственной регистрации аттракциона, предусмотренное подпунктом "м" пункта 50 Правил регистрации.</w:t>
      </w:r>
    </w:p>
    <w:p w:rsidR="00644959" w:rsidRDefault="00644959">
      <w:pPr>
        <w:pStyle w:val="ConsPlusNormal"/>
        <w:jc w:val="both"/>
      </w:pPr>
      <w:r>
        <w:t xml:space="preserve">(п. 27 в ред. </w:t>
      </w:r>
      <w:hyperlink r:id="rId44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13" w:name="P341"/>
      <w:bookmarkEnd w:id="13"/>
      <w:r>
        <w:t>28. Основаниями для отказа в предоставлении государственной услуги являются: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обращение с заявлением о государственной регистрации аттракциона, который не подлежит государственной регистрации в соответствии с настоящим Административным регламентом;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отсутствие документов или сведений, наличие которых является обязательным в соответствии с настоящим Административным регламентом;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несоответствие представленных документов требованиям, установленным нормативными правовыми актами или нормативно-техническими документами;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представление документов, срок действия которых истек;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5) наличие сведений об отмене представленных документов;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6) наличие в представленных (полученных) документах (сведениях) противоречивой либо недостоверной информации;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7) наличие решения уполномоченного государственного органа о приостановлении (запрете) совершения юридически значимых действий в отношении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8) несоответствие фактически установленных при осмотре данных представленным (полученным) документам (сведениям);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9) наличие в региональной информационной системе сведений о государственной регистрации аттракциона, которая не прекращена (при обращении с заявлением о государственной регистрации аттракциона);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10) отсутствие в региональной информационной системе сведений о государственной регистрации аттракциона, которая не прекращена (кроме обращения с заявлением о государственной регистрации аттракциона);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11) наличие в региональной информационной системе сведений о прекращении государственной регистрации аттракциона по основаниям, указанным в </w:t>
      </w:r>
      <w:hyperlink r:id="rId45">
        <w:r>
          <w:rPr>
            <w:color w:val="0000FF"/>
          </w:rPr>
          <w:t>подпунктах "ж"</w:t>
        </w:r>
      </w:hyperlink>
      <w:r>
        <w:t xml:space="preserve">, </w:t>
      </w:r>
      <w:hyperlink r:id="rId46">
        <w:r>
          <w:rPr>
            <w:color w:val="0000FF"/>
          </w:rPr>
          <w:t>"и"</w:t>
        </w:r>
      </w:hyperlink>
      <w:r>
        <w:t xml:space="preserve"> или </w:t>
      </w:r>
      <w:hyperlink r:id="rId47">
        <w:r>
          <w:rPr>
            <w:color w:val="0000FF"/>
          </w:rPr>
          <w:t>"к" пункта 35</w:t>
        </w:r>
      </w:hyperlink>
      <w:r>
        <w:t xml:space="preserve"> Правил регистрации;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12) несоответствие аттракциона требованиям технического </w:t>
      </w:r>
      <w:hyperlink r:id="rId48">
        <w:r>
          <w:rPr>
            <w:color w:val="0000FF"/>
          </w:rPr>
          <w:t>регламента</w:t>
        </w:r>
      </w:hyperlink>
      <w:r>
        <w:t xml:space="preserve"> Евразийского экономического союза "О безопасности аттракционов" (в отношении аттракционов, впервые введенных в эксплуатацию с 18 апреля 2018 года) или установленным законодательством Российской Федерации требованиям к техническому состоянию и эксплуатации аттракциона (в отношении аттракционов, впервые введенных в эксплуатацию до 18 апреля 2018 года).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644959" w:rsidRDefault="00644959">
      <w:pPr>
        <w:pStyle w:val="ConsPlusTitle"/>
        <w:jc w:val="center"/>
      </w:pPr>
      <w:r>
        <w:t>и обязательными для предоставления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29. Услуги, которые являются необходимыми и обязательными для предоставления государственной услуги, не предусмотрены.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Порядок, размер и основания взимания государственной пошлины</w:t>
      </w:r>
    </w:p>
    <w:p w:rsidR="00644959" w:rsidRDefault="00644959">
      <w:pPr>
        <w:pStyle w:val="ConsPlusTitle"/>
        <w:jc w:val="center"/>
      </w:pPr>
      <w:r>
        <w:t>или иной платы, взимаемой за предоставление государственной</w:t>
      </w:r>
    </w:p>
    <w:p w:rsidR="00644959" w:rsidRDefault="00644959">
      <w:pPr>
        <w:pStyle w:val="ConsPlusTitle"/>
        <w:jc w:val="center"/>
      </w:pPr>
      <w:r>
        <w:t>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30. За предоставление государственной услуги взимается государственная пошлина в соответствии со </w:t>
      </w:r>
      <w:hyperlink r:id="rId49">
        <w:r>
          <w:rPr>
            <w:color w:val="0000FF"/>
          </w:rPr>
          <w:t>статьей 333.33</w:t>
        </w:r>
      </w:hyperlink>
      <w:r>
        <w:t xml:space="preserve"> части второй Налогового кодекса Российской Федерации.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Размеры государственной пошлины, уплачиваемые заявителями для предоставления государственной услуги:</w:t>
      </w:r>
    </w:p>
    <w:p w:rsidR="00644959" w:rsidRDefault="006449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89"/>
        <w:gridCol w:w="1701"/>
        <w:gridCol w:w="1701"/>
      </w:tblGrid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center"/>
            </w:pPr>
            <w:r>
              <w:t>Совершаемое действие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 xml:space="preserve">N подпункта </w:t>
            </w:r>
            <w:hyperlink r:id="rId50">
              <w:r>
                <w:rPr>
                  <w:color w:val="0000FF"/>
                </w:rPr>
                <w:t>ст. 333.33</w:t>
              </w:r>
            </w:hyperlink>
            <w:r>
              <w:t xml:space="preserve"> НК РФ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Размер госпошлины, руб.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391" w:type="dxa"/>
            <w:gridSpan w:val="3"/>
          </w:tcPr>
          <w:p w:rsidR="00644959" w:rsidRDefault="00644959">
            <w:pPr>
              <w:pStyle w:val="ConsPlusNormal"/>
              <w:jc w:val="both"/>
            </w:pPr>
            <w:r>
              <w:t>За государственную регистрацию (возобновление государственной регистрации) аттракциона, включая выдачу свидетельства о государственной регистрации аттракциона и государственного регистрационного знака на аттракцион:</w:t>
            </w:r>
          </w:p>
        </w:tc>
      </w:tr>
      <w:tr w:rsidR="00644959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644959" w:rsidRDefault="00644959">
            <w:pPr>
              <w:pStyle w:val="ConsPlusNormal"/>
              <w:jc w:val="both"/>
            </w:pPr>
            <w:r>
              <w:t>1.1.</w:t>
            </w:r>
          </w:p>
        </w:tc>
        <w:tc>
          <w:tcPr>
            <w:tcW w:w="4989" w:type="dxa"/>
            <w:tcBorders>
              <w:bottom w:val="nil"/>
            </w:tcBorders>
          </w:tcPr>
          <w:p w:rsidR="00644959" w:rsidRDefault="00644959">
            <w:pPr>
              <w:pStyle w:val="ConsPlusNormal"/>
              <w:jc w:val="both"/>
            </w:pPr>
            <w:r>
              <w:t>с высокой степенью потенциального биомеханического риска (RB-1)</w:t>
            </w:r>
          </w:p>
        </w:tc>
        <w:tc>
          <w:tcPr>
            <w:tcW w:w="1701" w:type="dxa"/>
            <w:tcBorders>
              <w:bottom w:val="nil"/>
            </w:tcBorders>
          </w:tcPr>
          <w:p w:rsidR="00644959" w:rsidRDefault="00644959">
            <w:pPr>
              <w:pStyle w:val="ConsPlusNormal"/>
              <w:jc w:val="both"/>
            </w:pPr>
            <w:hyperlink r:id="rId51">
              <w:r>
                <w:rPr>
                  <w:color w:val="0000FF"/>
                </w:rPr>
                <w:t>пп. 139</w:t>
              </w:r>
            </w:hyperlink>
            <w:r>
              <w:t xml:space="preserve"> (за исключением случая, указанного в </w:t>
            </w:r>
            <w:hyperlink w:anchor="P598">
              <w:r>
                <w:rPr>
                  <w:color w:val="0000FF"/>
                </w:rPr>
                <w:t>абзаце девятом пункта 71</w:t>
              </w:r>
            </w:hyperlink>
            <w:r>
              <w:t xml:space="preserve"> настоящего Регламента)</w:t>
            </w:r>
          </w:p>
        </w:tc>
        <w:tc>
          <w:tcPr>
            <w:tcW w:w="1701" w:type="dxa"/>
            <w:tcBorders>
              <w:bottom w:val="nil"/>
            </w:tcBorders>
          </w:tcPr>
          <w:p w:rsidR="00644959" w:rsidRDefault="00644959">
            <w:pPr>
              <w:pStyle w:val="ConsPlusNormal"/>
              <w:jc w:val="center"/>
            </w:pPr>
            <w:r>
              <w:lastRenderedPageBreak/>
              <w:t>13000</w:t>
            </w:r>
          </w:p>
        </w:tc>
      </w:tr>
      <w:tr w:rsidR="00644959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44959" w:rsidRDefault="0064495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2">
              <w:r>
                <w:rPr>
                  <w:color w:val="0000FF"/>
                </w:rPr>
                <w:t>Приказа</w:t>
              </w:r>
            </w:hyperlink>
            <w:r>
              <w:t xml:space="preserve"> Минсельхоза Республики Алтай от 30.09.2021 N 218)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1.2.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со средней степенью потенциального биомеханического риска (RB-2)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3">
              <w:r>
                <w:rPr>
                  <w:color w:val="0000FF"/>
                </w:rPr>
                <w:t>пп. 139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7000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1.3.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с низкой степенью потенциального биомеханического риска (RB-3)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4">
              <w:r>
                <w:rPr>
                  <w:color w:val="0000FF"/>
                </w:rPr>
                <w:t>пп. 139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3500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391" w:type="dxa"/>
            <w:gridSpan w:val="3"/>
          </w:tcPr>
          <w:p w:rsidR="00644959" w:rsidRDefault="00644959">
            <w:pPr>
              <w:pStyle w:val="ConsPlusNormal"/>
              <w:jc w:val="both"/>
            </w:pPr>
            <w:r>
              <w:t>За временную государственную регистрацию по месту пребывания ранее зарегистрированного аттракциона: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с высокой степенью потенциального биомеханического риска (RB-1)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5">
              <w:r>
                <w:rPr>
                  <w:color w:val="0000FF"/>
                </w:rPr>
                <w:t>пп. 140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2400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со средней степенью потенциального биомеханического риска (RB-2)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6">
              <w:r>
                <w:rPr>
                  <w:color w:val="0000FF"/>
                </w:rPr>
                <w:t>пп. 140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1800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2.3.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с низкой степенью потенциального биомеханического риска (RB-3)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7">
              <w:r>
                <w:rPr>
                  <w:color w:val="0000FF"/>
                </w:rPr>
                <w:t>пп. 140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1300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За выдачу дубликата свидетельства о государственной регистрации аттракциона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8">
              <w:r>
                <w:rPr>
                  <w:color w:val="0000FF"/>
                </w:rPr>
                <w:t>пп. 141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600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За выдачу справки о совершенных регистрационных действиях в отношении аттракциона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59">
              <w:r>
                <w:rPr>
                  <w:color w:val="0000FF"/>
                </w:rPr>
                <w:t>пп. 142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600</w:t>
            </w:r>
          </w:p>
        </w:tc>
      </w:tr>
      <w:tr w:rsidR="00644959">
        <w:tc>
          <w:tcPr>
            <w:tcW w:w="680" w:type="dxa"/>
          </w:tcPr>
          <w:p w:rsidR="00644959" w:rsidRDefault="00644959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4989" w:type="dxa"/>
          </w:tcPr>
          <w:p w:rsidR="00644959" w:rsidRDefault="00644959">
            <w:pPr>
              <w:pStyle w:val="ConsPlusNormal"/>
              <w:jc w:val="both"/>
            </w:pPr>
            <w:r>
              <w:t>За выдачу государственного регистрационного знака на аттракцион взамен утраченного или пришедшего в негодность</w:t>
            </w:r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both"/>
            </w:pPr>
            <w:hyperlink r:id="rId60">
              <w:r>
                <w:rPr>
                  <w:color w:val="0000FF"/>
                </w:rPr>
                <w:t>пп. 143</w:t>
              </w:r>
            </w:hyperlink>
          </w:p>
        </w:tc>
        <w:tc>
          <w:tcPr>
            <w:tcW w:w="1701" w:type="dxa"/>
          </w:tcPr>
          <w:p w:rsidR="00644959" w:rsidRDefault="00644959">
            <w:pPr>
              <w:pStyle w:val="ConsPlusNormal"/>
              <w:jc w:val="center"/>
            </w:pPr>
            <w:r>
              <w:t>1500</w:t>
            </w:r>
          </w:p>
        </w:tc>
      </w:tr>
    </w:tbl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В соответствии со </w:t>
      </w:r>
      <w:hyperlink r:id="rId61">
        <w:r>
          <w:rPr>
            <w:color w:val="0000FF"/>
          </w:rPr>
          <w:t>статьей 333.18</w:t>
        </w:r>
      </w:hyperlink>
      <w:r>
        <w:t xml:space="preserve"> части второй Налогового кодекса Российской Федерации заявители уплачивают государственную пошлину до обращения в Министерство за предоставлением государственной услуги.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Максимальный срок ожидания в очереди при подаче запроса</w:t>
      </w:r>
    </w:p>
    <w:p w:rsidR="00644959" w:rsidRDefault="00644959">
      <w:pPr>
        <w:pStyle w:val="ConsPlusTitle"/>
        <w:jc w:val="center"/>
      </w:pPr>
      <w:r>
        <w:t>о предоставлении государственной услуги и при получении</w:t>
      </w:r>
    </w:p>
    <w:p w:rsidR="00644959" w:rsidRDefault="00644959">
      <w:pPr>
        <w:pStyle w:val="ConsPlusTitle"/>
        <w:jc w:val="center"/>
      </w:pPr>
      <w:r>
        <w:t>результата предоставления таких услуг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31.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не должен превышать 15 минут.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644959" w:rsidRDefault="00644959">
      <w:pPr>
        <w:pStyle w:val="ConsPlusTitle"/>
        <w:jc w:val="center"/>
      </w:pPr>
      <w:r>
        <w:t>о предоставлении государственной услуги,</w:t>
      </w:r>
    </w:p>
    <w:p w:rsidR="00644959" w:rsidRDefault="00644959">
      <w:pPr>
        <w:pStyle w:val="ConsPlusTitle"/>
        <w:jc w:val="center"/>
      </w:pPr>
      <w:r>
        <w:t>в том числе в электронной форме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32. Регистрация поступившего заявления о предоставлении государственной услуги осуществляется в электронной автоматизированной системе учета сотрудником Министерства, принявшим заявление, непосредственно в день его подачи заявителем, в том числе в </w:t>
      </w:r>
      <w:r>
        <w:lastRenderedPageBreak/>
        <w:t>электронной форме.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644959" w:rsidRDefault="00644959">
      <w:pPr>
        <w:pStyle w:val="ConsPlusTitle"/>
        <w:jc w:val="center"/>
      </w:pPr>
      <w:r>
        <w:t>государственная услуга, к местам ожидания, местам</w:t>
      </w:r>
    </w:p>
    <w:p w:rsidR="00644959" w:rsidRDefault="00644959">
      <w:pPr>
        <w:pStyle w:val="ConsPlusTitle"/>
        <w:jc w:val="center"/>
      </w:pPr>
      <w:r>
        <w:t>для заполнения запросов о предоставлении государственной</w:t>
      </w:r>
    </w:p>
    <w:p w:rsidR="00644959" w:rsidRDefault="00644959">
      <w:pPr>
        <w:pStyle w:val="ConsPlusTitle"/>
        <w:jc w:val="center"/>
      </w:pPr>
      <w:r>
        <w:t>услуги, информационным стендам с образцами их заполнения</w:t>
      </w:r>
    </w:p>
    <w:p w:rsidR="00644959" w:rsidRDefault="00644959">
      <w:pPr>
        <w:pStyle w:val="ConsPlusTitle"/>
        <w:jc w:val="center"/>
      </w:pPr>
      <w:r>
        <w:t>и перечнем документов, необходимых для предоставления</w:t>
      </w:r>
    </w:p>
    <w:p w:rsidR="00644959" w:rsidRDefault="00644959">
      <w:pPr>
        <w:pStyle w:val="ConsPlusTitle"/>
        <w:jc w:val="center"/>
      </w:pPr>
      <w:r>
        <w:t>государственной услуги, размещению и оформлению визуальной</w:t>
      </w:r>
    </w:p>
    <w:p w:rsidR="00644959" w:rsidRDefault="00644959">
      <w:pPr>
        <w:pStyle w:val="ConsPlusTitle"/>
        <w:jc w:val="center"/>
      </w:pPr>
      <w:r>
        <w:t>и текстовой информации о порядке предоставления такой</w:t>
      </w:r>
    </w:p>
    <w:p w:rsidR="00644959" w:rsidRDefault="00644959">
      <w:pPr>
        <w:pStyle w:val="ConsPlusTitle"/>
        <w:jc w:val="center"/>
      </w:pPr>
      <w:r>
        <w:t>услуги, в том числе к обеспечению доступности для инвалидов</w:t>
      </w:r>
    </w:p>
    <w:p w:rsidR="00644959" w:rsidRDefault="00644959">
      <w:pPr>
        <w:pStyle w:val="ConsPlusTitle"/>
        <w:jc w:val="center"/>
      </w:pPr>
      <w:r>
        <w:t>указанных объектов в соответствии с законодательством</w:t>
      </w:r>
    </w:p>
    <w:p w:rsidR="00644959" w:rsidRDefault="00644959">
      <w:pPr>
        <w:pStyle w:val="ConsPlusTitle"/>
        <w:jc w:val="center"/>
      </w:pPr>
      <w:r>
        <w:t>Российской Федерации о социальной защите инвалидов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33. Помещения для предоставления государственной услуги должны быть оборудованы в соответствии с санитарными нормами и правилами, с соблюдением мер безопасности.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34. Вход в помещение, в котором предоставляется государственная услуга, оборудуется пандусами, расширенными проходами, позволяющими обеспечить беспрепятственный доступ инвалидов (включая инвалидов, использующих кресла-коляски и собак-проводников).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35. На территории, прилегающей к месторасположению помещений, в которых предоставляется государственная услуга, оборудуются места для парковки автотранспортных средств.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Доступ заявителей к парковочным местам является бесплатным.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36. Места ожидания и места для заполнения заявлений должны быть оборудованы стульями, кресельными секциями, скамьями. Количество мест ожидания и мест для заполнения заявлений определяется исходя из фактической нагрузки и возможностей для их размещения в помещении, но не может составлять менее 3 мест.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Места ожидания и места для заполнения заявлений также оборудуются столами (стойками) для возможности оформления документов.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37. Места информирования и ожидания должны соответствовать установленным санитарным требованиям и оптимальным условиям работы специалистов.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Места для информирования заявителей располагаются в непосредственной близости от мест ожидания и мест заполнения заявлений и предназначены для ознакомления заявителей с информационными материалами.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Места для информирования оборудуются информационными стендами, на которых размещаются информационные листки. Стенды должны быть максимально заметны, хорошо просматриваемы и функциональны.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38. Информационные стенды, столы (стойки) размещаются в местах, обеспечивающих свободный доступ к ним, на высоте, обеспечивающей видимость размещения на стендах информации. При изготовлении информационных материалов для стендов используется шрифт Times New Roman размером не менее 14.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Информационные материалы должны содержать актуальную и исчерпывающую информацию по вопросам получения государственной услуги: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извлечения из нормативных правовых актов, содержащих нормы, регулирующие деятельность по предоставлению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2) образцы заполнения документов, необходимых для получения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текст Административного регламента с приложениями;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справочную информацию.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Мультимедийной информации о порядке предоставления государственной услуги не предусмотрено.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39. Рабочие места сотрудников, ответственных за предоставление государственной услуги, оснащаются системой вентиляции и кондиционирования, персональными компьютерами и оргтехникой, позволяющими своевременно и в полном объеме организовать выполнение возложенных обязанностей по предоставлению государственной услуги.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Показатели доступности и качества государственной услуги,</w:t>
      </w:r>
    </w:p>
    <w:p w:rsidR="00644959" w:rsidRDefault="00644959">
      <w:pPr>
        <w:pStyle w:val="ConsPlusTitle"/>
        <w:jc w:val="center"/>
      </w:pPr>
      <w:r>
        <w:t>в том числе количество взаимодействий заявителя</w:t>
      </w:r>
    </w:p>
    <w:p w:rsidR="00644959" w:rsidRDefault="00644959">
      <w:pPr>
        <w:pStyle w:val="ConsPlusTitle"/>
        <w:jc w:val="center"/>
      </w:pPr>
      <w:r>
        <w:t>с должностными лицами при предоставлении государственной</w:t>
      </w:r>
    </w:p>
    <w:p w:rsidR="00644959" w:rsidRDefault="00644959">
      <w:pPr>
        <w:pStyle w:val="ConsPlusTitle"/>
        <w:jc w:val="center"/>
      </w:pPr>
      <w:r>
        <w:t>услуги и их продолжительность, возможность либо</w:t>
      </w:r>
    </w:p>
    <w:p w:rsidR="00644959" w:rsidRDefault="00644959">
      <w:pPr>
        <w:pStyle w:val="ConsPlusTitle"/>
        <w:jc w:val="center"/>
      </w:pPr>
      <w:r>
        <w:t>невозможность получения государственной услуги в МФЦ,</w:t>
      </w:r>
    </w:p>
    <w:p w:rsidR="00644959" w:rsidRDefault="00644959">
      <w:pPr>
        <w:pStyle w:val="ConsPlusTitle"/>
        <w:jc w:val="center"/>
      </w:pPr>
      <w:r>
        <w:t>в том числе с использованием информационно-коммуникационных</w:t>
      </w:r>
    </w:p>
    <w:p w:rsidR="00644959" w:rsidRDefault="00644959">
      <w:pPr>
        <w:pStyle w:val="ConsPlusTitle"/>
        <w:jc w:val="center"/>
      </w:pPr>
      <w:r>
        <w:t>технологий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40. Показателями доступности государственной услуги являются: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широкий доступ к информации о предоставлении государственной услуги путем размещения этой информации на ЕПГУ, в федеральном реестре, на сайтах Министерства и в информационно-телекоммуникационной сети "Интернет";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возможность выбора заявителем способа подачи заявления за предоставлением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возможность получения государственной услуги в МФЦ, в том числе посредством комплексного запроса;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возможность получения государственной услуги по месту нахождения Министерства независимо от места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5) удобство графика работы Министерства;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6) пешеходная доступность от остановок общественного транспорта до здания, в котором находится Министерство;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7) беспрепятственный доступ к местам предоставления государственной услуги для маломобильных групп населения, в том числе инвалидов, использующих кресла-коляски и собак-проводников, а также допуск сурдопереводчика и тифлосурдопереводчика;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8) оборудование мест для бесплатной парковки автотранспортных средств на территории, прилегающей к зданию, в котором находится Министерство, в том числе выделение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определенном Правительством Российской Федерации. Указанные места для парковки не должны занимать иные транспортные средства, за исключением случаев, предусмотренных правилами дорожного движения;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9) оказание должностными лицами Министерства, предоставляющими государственную </w:t>
      </w:r>
      <w:r>
        <w:lastRenderedPageBreak/>
        <w:t>услугу, инвалидам необходимой помощи, связанной с предоставлением государственной услуги, иной помощи в преодолении барьеров, препятствующих получению ими государственной услуги наравне с другими лицами, включая сопровождение к местам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10) возможность получения информации о ходе предоставления государственной услуги посредством электронной почты.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41. Основными требованиями к качеству предоставления государственной услуги являются: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своевременность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достоверность и полнота информирования заявителей о ходе рассмотрения заявления о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открытость, общедоступность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удобство и доступность получения заинтересованными лицами информации о порядке предоставления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42. При личном обращении за предоставлением государственной услуги заявитель взаимодействует с ответственными исполнителями Министерства не более 3 раз, продолжительность каждого взаимодействия составляет не более 15 минут.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43. Показателем качества предоставления государственной услуги является отсутствие обоснованных жалоб заявителей на действия (бездействие) должностных лиц Министерства.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Предоставление государственной услуги по экстерриториальному принципу не осуществляется.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Иные требования, в том числе учитывающие особенности</w:t>
      </w:r>
    </w:p>
    <w:p w:rsidR="00644959" w:rsidRDefault="00644959">
      <w:pPr>
        <w:pStyle w:val="ConsPlusTitle"/>
        <w:jc w:val="center"/>
      </w:pPr>
      <w:r>
        <w:t>предоставления государственной услуги в МФЦ и особенности</w:t>
      </w:r>
    </w:p>
    <w:p w:rsidR="00644959" w:rsidRDefault="00644959">
      <w:pPr>
        <w:pStyle w:val="ConsPlusTitle"/>
        <w:jc w:val="center"/>
      </w:pPr>
      <w:r>
        <w:t>предоставления государственной услуги в электронной форме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44 - 45. Утратили силу. - </w:t>
      </w:r>
      <w:hyperlink r:id="rId62">
        <w:r>
          <w:rPr>
            <w:color w:val="0000FF"/>
          </w:rPr>
          <w:t>Приказ</w:t>
        </w:r>
      </w:hyperlink>
      <w:r>
        <w:t xml:space="preserve"> Минсельхоза Республики Алтай от 07.04.2023 N 94.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644959" w:rsidRDefault="00644959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644959" w:rsidRDefault="00644959">
      <w:pPr>
        <w:pStyle w:val="ConsPlusTitle"/>
        <w:jc w:val="center"/>
      </w:pPr>
      <w:r>
        <w:t>их выполнения, в том числе особенности выполнения</w:t>
      </w:r>
    </w:p>
    <w:p w:rsidR="00644959" w:rsidRDefault="00644959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Исчерпывающий перечень административных процедур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46. Предоставление государственной услуги включает в себя следующие административные процедуры: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прием заявления и документов, необходимых для предоставления государственной услуги, и их регистрация;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2) проверка наличия документов, предусмотренных </w:t>
      </w:r>
      <w:hyperlink w:anchor="P193">
        <w:r>
          <w:rPr>
            <w:color w:val="0000FF"/>
          </w:rPr>
          <w:t>пунктом 18</w:t>
        </w:r>
      </w:hyperlink>
      <w:r>
        <w:t xml:space="preserve"> Административного регламента;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формирование и направление межведомственных запросов;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осмотр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5) принятие решения и оформление результатов;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6) выдача (направление) заявителю результатов предоставления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47. Заявителям предоставляется возможность записи на прием в Министерство для подачи заявления о предоставлении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Запись на прием может осуществляться при личном обращении заявителя.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записи на прием заявитель сообщает следующие данные: для физического лица - фамилию, имя, отчество (при наличии), для юридического лица - наименование юридического лица; номер контактного телефона, адрес электронной почты, желаемые дату и время обращения с заявлением о предоставлении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Запись на прием осуществляется путем внесения указанных сведений в книгу записи заявителей, которая ведется на бумажных и/или электронных носителях.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осуществлении записи на прием заявитель в обязательном порядке информируется о том, что данная запись аннулируется в случае его неявки по истечении 15 минут с назначенного времени приема.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Заявитель в любое время вправе отказаться от записи на прием.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отсутствие заявителей, обратившихся по предварительной записи, осуществляется прием заявителей, обратившихся в порядке очереди.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График приема заявителей по предварительной записи устанавливается сотрудником Министерства в зависимости от интенсивности обращений.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48. С использованием ЕПГУ заявителям обеспечивается возможность: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получения информации о порядке и сроках предоставления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досудебного (внесудебного) обжалования решений и действий (бездействия) Министерства, сотрудника Министерства либо государственного гражданского служащего Министерства.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49. Информация о ходе предоставления государственной услуги может быть получена при личном обращении в Министерство или по электронной почте.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Информация о ходе предоставления государственной услуги направляется заявителю Министерством в срок, не превышающий одного рабочего дня после завершения выполнения соответствующего действия, почтовым отправлением или на адрес электронной почты.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50. Предоставление государственной услуги на базе МФЦ будет осуществляется на основании соглашения, заключенного между МФЦ и Министерством.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Прием заявления и документов, необходимых для предоставления</w:t>
      </w:r>
    </w:p>
    <w:p w:rsidR="00644959" w:rsidRDefault="00644959">
      <w:pPr>
        <w:pStyle w:val="ConsPlusTitle"/>
        <w:jc w:val="center"/>
      </w:pPr>
      <w:r>
        <w:t>государственной услуги, и их регистрация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51. Основанием для предоставления государственной услуги является обращение заявителя в Министерство с заявлением о предоставлении государственной услуги с приложением документов, указанных в </w:t>
      </w:r>
      <w:hyperlink w:anchor="P193">
        <w:r>
          <w:rPr>
            <w:color w:val="0000FF"/>
          </w:rPr>
          <w:t>пункте 18</w:t>
        </w:r>
      </w:hyperlink>
      <w:r>
        <w:t xml:space="preserve"> настоящего Административного регламента.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52. При поступлении от заявителя документов должностное лицо Министерства: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устанавливает предмет (содержание) заявления;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2) проверяет документ, удостоверяющий личность заявителя или устанавливающий полномочия представителя заявителя;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3) осуществляет проверку представленных заявителем документов на соответствие перечню, указанному в </w:t>
      </w:r>
      <w:hyperlink w:anchor="P193">
        <w:r>
          <w:rPr>
            <w:color w:val="0000FF"/>
          </w:rPr>
          <w:t>пункте 18</w:t>
        </w:r>
      </w:hyperlink>
      <w:r>
        <w:t xml:space="preserve"> настоящего Административного регламента;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на первой странице заявления в правом нижнем углу (или на свободном поле) проставляет штамп, дату регистрации, входящий номер, свои фамилию и инициалы и возвращает один экземпляр заявления заявителю.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53. В случае наличия оснований, предусмотренных </w:t>
      </w:r>
      <w:hyperlink w:anchor="P326">
        <w:r>
          <w:rPr>
            <w:color w:val="0000FF"/>
          </w:rPr>
          <w:t>пунктом 26</w:t>
        </w:r>
      </w:hyperlink>
      <w:r>
        <w:t xml:space="preserve"> Административного регламента, заявителю отказывается в приеме документов, о чем делается соответствующая отметка на заявлении.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54. Заявителю предоставляются необходимые разъяснения о причинах отказа в приеме документов непосредственно при обращении либо в течение 2 рабочих дней с момента поступления заявления и документов, готовится соответствующее уведомление, которое подписывается и регистрируется в установленном порядке и направляется заявителю вместе с представленными документами.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55. Максимальный срок исполнения процедуры первичной проверки документов сотрудником Министерства, в том числе при личном обращении заявителя, составляет 15 минут.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56. Первоначальная обработка корреспонденции производится в день ее поступления.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57. Должностное лицо Министерства рассматривает представленные заявителем документы, проверяет их комплектность и правильность заполнения, а именно: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проводит первичную проверку представленных документов на предмет соответствия их установленным законодательством требованиям, удостоверяясь, что: тексты документов написаны разборчиво, без сокращения, фамилия, имя, отчество, местожительство заявителя написаны полностью;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в документах нет подчисток, приписок, зачеркнутых слов и иных неоговоренных исправлений;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документы не исполнены карандашом;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документы не имеют серьезных повреждений, наличие которых не позволяет однозначно истолковать их содержание;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не истек срок действия представленного документа.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58. Должностное лицо Министерства: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вносит данные в электронную автоматизированную систему учета;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- в заявлении делает отметку о принятии документов с указанием их реквизитов, подлинности или копии либо отказе в приеме документов в случае выявления оснований, предусмотренных </w:t>
      </w:r>
      <w:hyperlink w:anchor="P193">
        <w:r>
          <w:rPr>
            <w:color w:val="0000FF"/>
          </w:rPr>
          <w:t>пунктом 18</w:t>
        </w:r>
      </w:hyperlink>
      <w:r>
        <w:t xml:space="preserve"> Административного Регламента;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- выдает заявителю </w:t>
      </w:r>
      <w:hyperlink w:anchor="P916">
        <w:r>
          <w:rPr>
            <w:color w:val="0000FF"/>
          </w:rPr>
          <w:t>уведомление</w:t>
        </w:r>
      </w:hyperlink>
      <w:r>
        <w:t xml:space="preserve"> по форме, установленной Приложением 3 к Регламенту.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59. В случае получения заявления и пакета документов посредством заказного почтового отправления или в форме электронного документа посредством электронной почты уведомление о приеме документов или об отказе в приеме документов направляется заявителю заказным почтовым отправлением или в форме электронного документа, подписанного электронной </w:t>
      </w:r>
      <w:r>
        <w:lastRenderedPageBreak/>
        <w:t>подписью в течение 1 (одного) рабочего дня следующего за днем поступления заявления и пакета документов в Министерство.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60. Должностное лицо Министерства в рамках межведомственного информационного взаимодействия направляет в Федеральную налоговую службу (далее - ФНС России) межведомственный запрос о предоставлении сведений из Единого государственного реестра юридических лиц, из Единого государственного реестра индивидуальных предпринимателей.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61. Максимальный срок направления межведомственного запроса составляет один рабочий день с момента предоставления заявителем документов.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62. При получении ответа на межведомственный запрос из ФНС России должностное лицо Министерства приобщает к пакету документов, представленному заявителем.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Максимальный срок выполнения действия по одному межведомственному запросу составляет 30 минут.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63. Должностное лицо Министерства в рамках межведомственного информационного взаимодействия направляет в Росреестр межведомственный запрос о предоставлении сведений из Единого государственного реестра недвижимости.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64. Максимальный срок направления межведомственного запроса составляет один рабочий день с момента предоставления заявителем документов.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65. При получении ответа на межведомственный запрос из Росреестра должностное лицо Министерства приобщает к пакету документов, предоставленному заявителем.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Максимальный срок выполнения действия по одному межведомственному запросу составляет 30 минут.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66. Критерием принятия решения является соответствие заявления установленной форме, а также соответствие представленных документов требованиям пунктов Административного Регламента.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67. Результатом административной процедуры является: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прием заявления и представленных документов;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- отказ в приеме документов по основаниям, предусмотренным </w:t>
      </w:r>
      <w:hyperlink w:anchor="P341">
        <w:r>
          <w:rPr>
            <w:color w:val="0000FF"/>
          </w:rPr>
          <w:t>пунктом 28</w:t>
        </w:r>
      </w:hyperlink>
      <w:r>
        <w:t xml:space="preserve"> Административного регламента.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68. Способ фиксации результата выполнения административной процедуры - внесение данных в журнал регистрации заявлений.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Визуальный осмотр (идентификация) аттракциона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69. Основанием для начала административной процедуры является принятие решения об осмотре аттракциона и прибытие ответственного исполнителя к месту нахождения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Осмотр аттракциона должен быть осуществлен в срок, не превышающий пять рабочих дней со дня принятия решения об отсутствии оснований для отказа в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70. В рамках административной процедуры выполняются следующие административные действия: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осуществляются идентификация аттракциона визуальным методом, проверка наличия </w:t>
      </w:r>
      <w:r>
        <w:lastRenderedPageBreak/>
        <w:t>маркировки аттракциона и соответствия ее представленным документам и проверка наличия: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размещенных перед входом на аттракцион правил пользования аттракционом для посетителей, а также правил обслуживания пассажиров-инвалидов, если биомеханические воздействия аттракциона для них допустимы, информации об ограничениях пользования аттракционом по состоянию здоровья, возрасту, росту и весу (если это предусмотрено эксплуатационными документами), информационной таблички, содержащей сведения о дате последней ежегодной проверки с указанием организации, которая провела проверку, и о дате ближайшей ежегодной проверки;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средств для измерения роста и веса пассажиров (если эксплуатационными документами предусмотрены ограничения по росту и весу для пользования аттракционом);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размещенных рядом с пультом аттракциона табличек, содержащих сведения об основных технических характеристиках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г) схем загрузки аттракциона пассажирами (если это предусмотрено эксплуатационными документами);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д) размещенных на рабочем месте обслуживающего персонала табличек, содержащих требования к персоналу, касающиеся порядка ежедневных проверок в отношении критичных компонентов и критичных параметров, основных правил по обслуживанию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е) медицинских аптечек;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ж) размещенных необходимых эвакуационных знаков;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з) плана и информации о мероприятиях по эвакуации пассажиров с большой высоты или из кресел со значительным наклоном по отношению к земле (в соответствии с эксплуатационными документами);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и) средств эвакуации пассажиров из пассажирских модулей (если это предусмотрено эксплуатационными документами);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к) предусмотренных эксплуатационными документами ограждений и иных средств, исключающих свободный доступ посетителей в опасные зоны (зоны движения пассажирских модулей, механизмов, шкафы с электрооборудованием, платформы и лестницы для обслуживающего персонала) во время работы аттракциона и вне его работы;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л) установленных на площадке аттракциона приборов для измерения силы ветра и температуры окружающего воздуха (если в эксплуатационных документах предусмотрены ограничения по использованию аттракциона в зависимости от силы ветра или температуры);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м) оригиналов журналов, обеспечивающих учет выполнения требований по эксплуатации, а также техническому обслуживанию и ремонту аттракциона (для аттракционов, ранее находившихся в эксплуатации, - за период не менее чем 12 месяцев до дня подачи заявления, а если аттракцион эксплуатировался менее 12 месяцев, - за период эксплуатации аттракциона).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осмотре аттракциона осуществляется пробный пуск с проведением видеофиксации (с участием заявителя или его представителя).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составление акта осмотра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акте осмотра аттракциона указываются: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дата и место составления;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- сведения об аттракционе;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сведения об эксплуатанте;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сведения о представителе эксплуатанта, присутствующего при осмотре;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сведения о сотруднике Министерства, производящего осмотр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сведения об осуществленных административных действиях, указанных в настоящем пункте Административного регламента;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сведения о видеофиксации;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результат осмотра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Акт осмотра аттракциона составляется в двух экземплярах, подписывается сторонами и передается по экземпляру каждой стороне.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Принятие решения и оформление результатов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71. Основанием для начала административной процедуры является акт, составленный по результатам осмотра аттракциона, или принятие решения ответственным исполнителем об оформлении результата предоставления государственной услуги при отсутствии необходимости осмотра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принятии решения о государственной регистрации аттракциона ответственным исполнителем оформляется свидетельство о государственной регистрации аттракциона и государственный регистрационный знак.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 паспорте (формуляре) аттракциона ставится отметка 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принятии решения о возобновлении государственной регистрации аттракциона ответственным исполнителем оформляется свидетельство о государственной регистрации аттракциона и государственный регистрационный знак (если ранее выданный государственный регистрационный знак утрачен или пришел в негодность).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принятии решения о временной государственной регистрации по месту пребывания ранее зарегистрированного аттракциона ответственным исполнителем оформляется свидетельство 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принятии решения о выдаче дубликата свидетельства о государственной регистрации аттракциона или государственного регистрационного знака и дубликата свидетельства о государственной регистрации аттракциона ответственным исполнителем оформляется дубликат свидетельства о государственной регистрации аттракциона или государственный регистрационный знак и дубликат свидетельства о государственной регистрации аттракциона. Оригинал свидетельства о государственной регистрации аттракциона, взамен которого выдан дубликат, эксплуатанту (его представителю) не возвращается.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изменении сведений об эксплуатанте, указанных в свидетельстве о государственной регистрации аттракциона (без изменения эксплуатанта), оформляется новое свидетельство о регистрации аттракциона, а в случае утраты свидетельства о государственной регистрации аттракциона либо если свидетельство о государственной регистрации аттракциона непригодно для дальнейшего использования, оформляется дубликат свидетельства 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В случае изменения наименования, организационно-правовой формы эксплуатанта - юридического лица или фамилии, имени, отчества эксплуатанта - индивидуального предпринимателя либо места государственной регистрации эксплуатанта соответствующие лица в течение 30 дней со дня такого изменения обязаны обратиться в Министерство для внесения изменений в регистрационные данные аттракциона и получения свидетельства о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bookmarkStart w:id="14" w:name="P598"/>
      <w:bookmarkEnd w:id="14"/>
      <w:r>
        <w:t>В случае если государственный регистрационный знак утрачен либо пришел в негодность, взамен него оформляется новый государственный регистрационный знак, а свидетельство о государственной регистрации заменяется на дубликат. При этом государственная пошлина за выдачу дубликата свидетельства о государственной регистрации аттракциона не взимается.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принятии решения о выдаче справки о совершенных в отношении аттракциона регистрационных действиях оформляется справка о совершенных в отношении аттракциона регистрационных действиях, в которой указываются имеющиеся в региональной информационной системе сведения о государственной регистрации аттракциона, приостановлении государственной регистрации аттракциона, возобновлении государственной регистрации аттракциона, прекращении государственной регистрации аттракциона, временной государственной регистрации по месту пребывания ранее зарегистрированного аттракциона, за исключением сведений, доступ к которым ограничен в соответствии с законодательством Российской Федерации.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При наличии оснований для отказа в государственной регистрации аттракциона, временной государственной регистрации по месту пребывания ранее зарегистрированного аттракциона, выдаче дубликата свидетельства о государственной регистрации аттракциона, выдаче государственного регистрационного знака на аттракцион взамен утраченного или пришедшего в негодность, прекращении государственной регистрации аттракциона, возобновлении государственной регистрации аттракциона, выдаче справки о совершенных регистрационных действиях в отношении аттракциона оформляется </w:t>
      </w:r>
      <w:hyperlink w:anchor="P916">
        <w:r>
          <w:rPr>
            <w:color w:val="0000FF"/>
          </w:rPr>
          <w:t>уведомление</w:t>
        </w:r>
      </w:hyperlink>
      <w:r>
        <w:t xml:space="preserve"> об отказе в предоставлении государственной услуги согласно приложению N 3 к настоящему Административному регламенту.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Результат предоставления государственной услуги при принятии решения о государственной регистрации аттракциона, о возобновлении государственной регистрации аттракциона, о временной государственной регистрации по месту пребывания ранее зарегистрированного аттракциона, о выдаче дубликата свидетельства о государственной регистрации аттракциона или государственного регистрационного знака и дубликата свидетельства о государственной регистрации аттракциона, о выдаче справки о совершенных в отношении аттракциона регистрационных действиях, об отказе оформляется в пределах сроков, установленных </w:t>
      </w:r>
      <w:hyperlink w:anchor="P170">
        <w:r>
          <w:rPr>
            <w:color w:val="0000FF"/>
          </w:rPr>
          <w:t>пунктом 16.1</w:t>
        </w:r>
      </w:hyperlink>
      <w:r>
        <w:t xml:space="preserve"> настоящего Административного регламента.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Приказа</w:t>
        </w:r>
      </w:hyperlink>
      <w:r>
        <w:t xml:space="preserve"> Минсельхоза Республики Алтай от 02.12.2022 N 249)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При принятии решения о прекращении государственной регистрации аттракциона оформляется решение о прекращении государственной регистрации аттракциона, которое направляется эксплуатанту по адресу электронной почты, указанному в заявлении, заказным письмом с уведомлением или вручается непосредственно заявителю.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Государственная регистрация аттракциона прекращается в следующих случаях: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истек назначенный срок службы или назначенный ресурс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изменился эксплуатант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эксплуатантом - физическим лицом прекращена деятельность в качестве индивидуального предпринимателя;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lastRenderedPageBreak/>
        <w:t>г) эксплуатант - юридическое лицо - ликвидирован либо исключен из Единого государственного реестра юридических лиц;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д) стационарный аттракцион демонтирован;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е) аттракцион утилизирован;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ж) имеется вступившее в силу решение суда о прекращении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з) имеется решение о прекращении действия (признании недействительным) сертификата соответствия или декларации о соответствии аттракциона установленным требованиям безопасности;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и) со дня приостановления государственной регистрации аттракциона прошло 12 месяцев, и государственная регистрация аттракциона не была возобновлена;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к) эксплуатантом (его представителем) подано заявление о прекращении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л) собственником или представителем собственника аттракциона или земельного участка либо здания (сооружения), на (в) котором расположен аттракцион, подано заявление о прекращении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hyperlink w:anchor="P965">
        <w:r>
          <w:rPr>
            <w:color w:val="0000FF"/>
          </w:rPr>
          <w:t>Решение</w:t>
        </w:r>
      </w:hyperlink>
      <w:r>
        <w:t xml:space="preserve"> о прекращении государственной регистрации аттракциона направляется эксплуатанту в течение одного рабочего дня со дня его оформления согласно приложению N 4 к настоящему Административному регламенту.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72. При принятии решения о приостановлении государственной регистрации аттракциона оформляется решение о приостановлении государственной регистрации аттракциона, которое направляется эксплуатанту по адресу электронной почты, указанному в заявлении, заказным письмом с уведомлением или вручается непосредственно заявителю.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Государственная регистрация аттракциона приостанавливается в следующих случаях: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а) со дня оценки технического состояния аттракциона (технического освидетельствования) специализированной организацией прошло 12 месяцев и в Министерство по месту регистрации аттракциона не представлен новый документ об оценке технического состояния (технического освидетельствования) аттракциона специализированной организацией;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б) истек срок действия документа, подтверждающего законное основание владения и пользования аттракционом, и в Министерство по месту регистрации аттракциона не представлен документ о продлении соответствующего срока либо новый документ с указанием того же эксплуатанта;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в) произведены модификация или капитальный ремонт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г) эксплуатация аттракциона приостановлена по причине аварии;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д) должностным лицом Министерства при осуществлении регионального государственного надзора в области технического состояния и эксплуатации самоходных машин и других видов техники, аттракционов выявлено основание для отказа в государственной регистрации аттракциона, предусмотренное </w:t>
      </w:r>
      <w:hyperlink r:id="rId66">
        <w:r>
          <w:rPr>
            <w:color w:val="0000FF"/>
          </w:rPr>
          <w:t>подпунктом "м" пункта 50</w:t>
        </w:r>
      </w:hyperlink>
      <w:r>
        <w:t xml:space="preserve"> Правил регистрации.</w:t>
      </w:r>
    </w:p>
    <w:p w:rsidR="00644959" w:rsidRDefault="00644959">
      <w:pPr>
        <w:pStyle w:val="ConsPlusNormal"/>
        <w:spacing w:before="220"/>
        <w:ind w:firstLine="540"/>
        <w:jc w:val="both"/>
      </w:pPr>
      <w:hyperlink w:anchor="P1015">
        <w:r>
          <w:rPr>
            <w:color w:val="0000FF"/>
          </w:rPr>
          <w:t>Решение</w:t>
        </w:r>
      </w:hyperlink>
      <w:r>
        <w:t xml:space="preserve"> о приостановлении государственной регистрации аттракциона направляется эксплуатанту в течение одного рабочего дня со дня его оформления согласно приложению N 5 к </w:t>
      </w:r>
      <w:r>
        <w:lastRenderedPageBreak/>
        <w:t>настоящему Административному регламенту.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73. Результатом административной процедуры является оформление одного из документов: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свидетельство о государственной регистрации аттракциона и государственный регистрационный знак на аттракцион;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свидетельство о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дубликат свидетельства о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государственный регистрационный знак и дубликат свидетельства о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справка о совершенных в отношении аттракциона регистрационных действиях;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уведомление об отказе в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решение о прекращении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решение о приостановлении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Сведения о выданных документах вносятся в ведомственную информационную систему "Гостехнадзор Эксперт".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Выдача (направление) заявителю результатов предоставления</w:t>
      </w:r>
    </w:p>
    <w:p w:rsidR="00644959" w:rsidRDefault="00644959">
      <w:pPr>
        <w:pStyle w:val="ConsPlusTitle"/>
        <w:jc w:val="center"/>
      </w:pPr>
      <w:r>
        <w:t>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74. Основанием для начала административной процедуры является подготовка ответственным исполнителем одного из документов: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свидетельство о государственной регистрации аттракциона и государственный знак на аттракцион;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свидетельство о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дубликат свидетельства о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государственный регистрационный знак и дубликат свидетельства о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справка о совершенных в отношении аттракциона регистрационных действиях;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уведомление об отказе в предоставлении государственной услуги;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решение о прекращении государственной регистрации аттракциона;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- решение о приостановлении государственной регистрации аттракциона.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государственной услуги, в срок не более трех рабочих дней с момента подписания (двух рабочих дней при временной регистрации аттракциона) выдается ответственным исполнителем на руки заявителю (представителю заявителя), при этом данный факт подтверждается собственноручной подписью заявителя (представителя заявителя) в заявлении.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Решение о прекращении государственной регистрации аттракциона и решение о приостановлении государственной регистрации аттракциона направляется эксплуатанту по адресу </w:t>
      </w:r>
      <w:r>
        <w:lastRenderedPageBreak/>
        <w:t>электронной почты, указанному в заявлении, заказным письмом с уведомлением или вручается непосредственно заявителю в течение одного рабочего дня со дня его принятия.</w:t>
      </w:r>
    </w:p>
    <w:p w:rsidR="00644959" w:rsidRDefault="00644959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Приказа</w:t>
        </w:r>
      </w:hyperlink>
      <w:r>
        <w:t xml:space="preserve"> Минсельхоза Республики Алтай от 30.09.2021 N 218)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75. Результатом административной процедуры является выдача (направление) заявителю документов, являющихся результатам совершенных регистрационных действий.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Порядок исправления допущенных опечаток и ошибок в выданных</w:t>
      </w:r>
    </w:p>
    <w:p w:rsidR="00644959" w:rsidRDefault="00644959">
      <w:pPr>
        <w:pStyle w:val="ConsPlusTitle"/>
        <w:jc w:val="center"/>
      </w:pPr>
      <w:r>
        <w:t>в результате предоставления государственной услуги</w:t>
      </w:r>
    </w:p>
    <w:p w:rsidR="00644959" w:rsidRDefault="00644959">
      <w:pPr>
        <w:pStyle w:val="ConsPlusTitle"/>
        <w:jc w:val="center"/>
      </w:pPr>
      <w:r>
        <w:t>документах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76. Для исправления допущенных опечаток и ошибок в выданных в результате предоставления государственной услуги документах заявитель представляет в Министерство заявление в произвольной форме с приложением документов, свидетельствующих о наличии в выданном в результате предоставления государственной услуги документе допущенных опечаток и ошибок и содержащих правильные данные, а также выданный документ, в котором содержатся опечатки и ошибки.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77. Срок исправления опечаток и ошибок, допущенных в документах, являющихся результатом предоставления государственной услуги, не превышает одного рабочего дня с момента обнаружения ошибки или получения от заявителя заявления об ошибке в записях.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Исправленный документ оформляется в соответствии с реквизитами ранее выданного Министерством документа и выдается заявителю (представителю заявителя) в течение одного рабочего дня со дня его оформления.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78. 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79. В случае отсутствия опечаток и (или) ошибок в выданных в результате предоставления государственной услуги документах Министерство письменно сообщает заявителю об отсутствии таких опечаток и (или) ошибок в срок, не превышающий 3 рабочих дней с даты регистрации заявления об исправлении ошибок.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1"/>
      </w:pPr>
      <w:r>
        <w:t>IV. Формы контроля за исполнением административного</w:t>
      </w:r>
    </w:p>
    <w:p w:rsidR="00644959" w:rsidRDefault="00644959">
      <w:pPr>
        <w:pStyle w:val="ConsPlusTitle"/>
        <w:jc w:val="center"/>
      </w:pPr>
      <w:r>
        <w:t>регламента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80. Контроль за исполнением настоящего Административного регламента осуществляется в форме текущего контроля за соблюдением и исполнением последовательности действий, определенных административными процедурами по предоставлению государственной услуги, плановых и внеплановых проверок полноты и качества предоставления государственной услуги.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644959" w:rsidRDefault="00644959">
      <w:pPr>
        <w:pStyle w:val="ConsPlusTitle"/>
        <w:jc w:val="center"/>
      </w:pPr>
      <w:r>
        <w:t>и исполнением ответственными должностными лицами,</w:t>
      </w:r>
    </w:p>
    <w:p w:rsidR="00644959" w:rsidRDefault="00644959">
      <w:pPr>
        <w:pStyle w:val="ConsPlusTitle"/>
        <w:jc w:val="center"/>
      </w:pPr>
      <w:r>
        <w:t>государственными гражданскими служащими положений</w:t>
      </w:r>
    </w:p>
    <w:p w:rsidR="00644959" w:rsidRDefault="00644959">
      <w:pPr>
        <w:pStyle w:val="ConsPlusTitle"/>
        <w:jc w:val="center"/>
      </w:pPr>
      <w:r>
        <w:t>Административного регламента и принятием ими решений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81. Текущий контроль осуществляет руководитель Министерства, а также уполномоченные им должностные лица Министерства.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Контроль за предоставлением государственной услуги со стороны должностных лиц Министерства должен быть постоянным, всесторонним и объективным.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 xml:space="preserve">82. По результатам контроля, в случае выявления нарушений прав заявителей виновные </w:t>
      </w:r>
      <w:r>
        <w:lastRenderedPageBreak/>
        <w:t>лица привлекаются к дисциплинарной и иной ответственности в соответствии с действующим законодательством.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Порядок и периодичность осуществления плановых и внеплановых</w:t>
      </w:r>
    </w:p>
    <w:p w:rsidR="00644959" w:rsidRDefault="00644959">
      <w:pPr>
        <w:pStyle w:val="ConsPlusTitle"/>
        <w:jc w:val="center"/>
      </w:pPr>
      <w:r>
        <w:t>проверок полноты и качества предоставления государственной</w:t>
      </w:r>
    </w:p>
    <w:p w:rsidR="00644959" w:rsidRDefault="00644959">
      <w:pPr>
        <w:pStyle w:val="ConsPlusTitle"/>
        <w:jc w:val="center"/>
      </w:pPr>
      <w:r>
        <w:t>услуги, в том числе порядок и формы контроля за полнотой</w:t>
      </w:r>
    </w:p>
    <w:p w:rsidR="00644959" w:rsidRDefault="00644959">
      <w:pPr>
        <w:pStyle w:val="ConsPlusTitle"/>
        <w:jc w:val="center"/>
      </w:pPr>
      <w:r>
        <w:t>и качеством предоставления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83. Для осуществления контроля за полнотой и качеством предоставления государственной услуги, выявления и установления нарушений прав заявителей, принятия решений об устранении соответствующих нарушений проводятся плановые и внеплановые проверки предоставления государственной услуги.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84. Плановые проверки проводятся должностными лицами Министерства в соответствии с утвержденным руководителем Министерства планом работы, но не реже одного раза в год.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Внеплановые проверки проводятся в случае поступления от получателей государственной услуги, а также других заинтересованных граждан и организаций обращений (жалоб) на решения, действия (бездействие) должностных лиц Министерства.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85. Для проведения плановых и внеплановых проверок предоставления государственной услуги приказом руководителя Министерства формируется комиссия из сотрудников Министерства.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86. В случае проведения внеплановой проверки по конкретному обращению, в течение 20 рабочих дней со дня регистрации обращения в Министерстве, обратившемуся направляется ответ на обращение в форме электронного документа по адресу электронной почты, указанному в обращении, поступившем в Министерство в форме электронного документа, и в письменной форме по почтовому адресу, указанному в обращении, поступившем в Министерство в письменной форме.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Данная информация подписывается лицом, в полномочия которого в соответствии с должностным регламентом входит рассмотрение поставленных в обращении вопросов.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Ответственность государственных гражданских служащих</w:t>
      </w:r>
    </w:p>
    <w:p w:rsidR="00644959" w:rsidRDefault="00644959">
      <w:pPr>
        <w:pStyle w:val="ConsPlusTitle"/>
        <w:jc w:val="center"/>
      </w:pPr>
      <w:r>
        <w:t>Министерства и должностных лиц за решения и действия</w:t>
      </w:r>
    </w:p>
    <w:p w:rsidR="00644959" w:rsidRDefault="00644959">
      <w:pPr>
        <w:pStyle w:val="ConsPlusTitle"/>
        <w:jc w:val="center"/>
      </w:pPr>
      <w:r>
        <w:t>(бездействие), принимаемые (осуществляемые)</w:t>
      </w:r>
    </w:p>
    <w:p w:rsidR="00644959" w:rsidRDefault="00644959">
      <w:pPr>
        <w:pStyle w:val="ConsPlusTitle"/>
        <w:jc w:val="center"/>
      </w:pPr>
      <w:r>
        <w:t>в ходе предоставления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87. Виновные сотрудники и должностные лица Министерства привлекаются к ответственности в соответствии с действующим законодательством.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Положения, характеризующие требования к порядку и формам</w:t>
      </w:r>
    </w:p>
    <w:p w:rsidR="00644959" w:rsidRDefault="00644959">
      <w:pPr>
        <w:pStyle w:val="ConsPlusTitle"/>
        <w:jc w:val="center"/>
      </w:pPr>
      <w:r>
        <w:t>контроля за предоставлением государственной услуги, в том</w:t>
      </w:r>
    </w:p>
    <w:p w:rsidR="00644959" w:rsidRDefault="00644959">
      <w:pPr>
        <w:pStyle w:val="ConsPlusTitle"/>
        <w:jc w:val="center"/>
      </w:pPr>
      <w:r>
        <w:t>числе со стороны граждан, их объединений и организаций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88. Граждане, их объединения и организации вправе направить письменное обращение, обращение в форме электронного документа, а также обратиться устно в адрес Министерства с просьбой о проведении проверки соблюдения и исполнения положений настоящего Административного регламента, устанавливающих требования к предоставлению государственной услуги, полноты и качества предоставления государственной услуги в случае нарушения прав и законных интересов при предоставлении государственной услуги.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1"/>
      </w:pPr>
      <w:bookmarkStart w:id="15" w:name="P705"/>
      <w:bookmarkEnd w:id="15"/>
      <w:r>
        <w:t>V. Досудебный (внесудебный) порядок обжалования решений</w:t>
      </w:r>
    </w:p>
    <w:p w:rsidR="00644959" w:rsidRDefault="00644959">
      <w:pPr>
        <w:pStyle w:val="ConsPlusTitle"/>
        <w:jc w:val="center"/>
      </w:pPr>
      <w:r>
        <w:t>и действий (бездействия) Министерства, должностных лиц</w:t>
      </w:r>
    </w:p>
    <w:p w:rsidR="00644959" w:rsidRDefault="00644959">
      <w:pPr>
        <w:pStyle w:val="ConsPlusTitle"/>
        <w:jc w:val="center"/>
      </w:pPr>
      <w:r>
        <w:t>Министерства, государственных гражданских служащих</w:t>
      </w:r>
    </w:p>
    <w:p w:rsidR="00644959" w:rsidRDefault="00644959">
      <w:pPr>
        <w:pStyle w:val="ConsPlusTitle"/>
        <w:jc w:val="center"/>
      </w:pPr>
      <w:r>
        <w:t>Министерства</w:t>
      </w:r>
    </w:p>
    <w:p w:rsidR="00644959" w:rsidRDefault="00644959">
      <w:pPr>
        <w:pStyle w:val="ConsPlusNormal"/>
        <w:jc w:val="center"/>
      </w:pPr>
      <w:r>
        <w:t xml:space="preserve">(в ред. </w:t>
      </w:r>
      <w:hyperlink r:id="rId68">
        <w:r>
          <w:rPr>
            <w:color w:val="0000FF"/>
          </w:rPr>
          <w:t>Приказа</w:t>
        </w:r>
      </w:hyperlink>
      <w:r>
        <w:t xml:space="preserve"> Минсельхоза Республики Алтай</w:t>
      </w:r>
    </w:p>
    <w:p w:rsidR="00644959" w:rsidRDefault="00644959">
      <w:pPr>
        <w:pStyle w:val="ConsPlusNormal"/>
        <w:jc w:val="center"/>
      </w:pPr>
      <w:r>
        <w:t>от 07.04.2023 N 94)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89. Заявитель имеет право на обжалование решения и (или) действий (бездействия) Министерства, должностных лиц Министерства, государственных гражданских служащих Министерства, многофункционального центра, а также работника многофункционального центра при предоставлении услуги в досудебном (внесудебном) порядке (далее - жалоба).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Органы государственной власти, организации и уполномоченные</w:t>
      </w:r>
    </w:p>
    <w:p w:rsidR="00644959" w:rsidRDefault="00644959">
      <w:pPr>
        <w:pStyle w:val="ConsPlusTitle"/>
        <w:jc w:val="center"/>
      </w:pPr>
      <w:r>
        <w:t>на рассмотрение жалобы лица, которым может быть направлена</w:t>
      </w:r>
    </w:p>
    <w:p w:rsidR="00644959" w:rsidRDefault="00644959">
      <w:pPr>
        <w:pStyle w:val="ConsPlusTitle"/>
        <w:jc w:val="center"/>
      </w:pPr>
      <w:r>
        <w:t>жалоба заявителя в досудебном (внесудебном) порядке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90. В досудебном (внесудебном) порядке заявитель либо представитель заявителя вправе обратиться с жалобой в письменной форме на бумажном носителе или в электронной форме: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1) в Министерство, в случае если обжалуются решения и действия (бездействие) министерства, должностных лиц Министерства, государственных гражданских служащих Министерства;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2) в Правительство Республики Алтай, в случае если обжалуются решения Министра;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3) к руководителю многофункционального центра - на решения и действия (бездействие) работника многофункционального центра;</w:t>
      </w:r>
    </w:p>
    <w:p w:rsidR="00644959" w:rsidRDefault="00644959">
      <w:pPr>
        <w:pStyle w:val="ConsPlusNormal"/>
        <w:spacing w:before="220"/>
        <w:ind w:firstLine="540"/>
        <w:jc w:val="both"/>
      </w:pPr>
      <w:r>
        <w:t>4) к учредителю многофункционального центра - на решение и действия (бездействие) многофункционального центра.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Способы информирования заявителя либо представителя</w:t>
      </w:r>
    </w:p>
    <w:p w:rsidR="00644959" w:rsidRDefault="00644959">
      <w:pPr>
        <w:pStyle w:val="ConsPlusTitle"/>
        <w:jc w:val="center"/>
      </w:pPr>
      <w:r>
        <w:t>заявителя о порядке подачи и рассмотрения жалобы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>91. Информация о порядке подачи и рассмотрения жалобы размещается на информационных стендах в местах предоставления услуги, на официальном сайте Министерства, Едином портале государственных и муниципальных услуг,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либо представителем заявителя.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Title"/>
        <w:jc w:val="center"/>
        <w:outlineLvl w:val="2"/>
      </w:pPr>
      <w:r>
        <w:t>Перечень нормативных правовых актов, регулирующих порядок</w:t>
      </w:r>
    </w:p>
    <w:p w:rsidR="00644959" w:rsidRDefault="00644959">
      <w:pPr>
        <w:pStyle w:val="ConsPlusTitle"/>
        <w:jc w:val="center"/>
      </w:pPr>
      <w:r>
        <w:t>досудебного (внесудебного) обжалования решений и действий</w:t>
      </w:r>
    </w:p>
    <w:p w:rsidR="00644959" w:rsidRDefault="00644959">
      <w:pPr>
        <w:pStyle w:val="ConsPlusTitle"/>
        <w:jc w:val="center"/>
      </w:pPr>
      <w:r>
        <w:t>(бездействия) Министерства, должностных лиц Министерства,</w:t>
      </w:r>
    </w:p>
    <w:p w:rsidR="00644959" w:rsidRDefault="00644959">
      <w:pPr>
        <w:pStyle w:val="ConsPlusTitle"/>
        <w:jc w:val="center"/>
      </w:pPr>
      <w:r>
        <w:t>государственных гражданских служащих Министерства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ind w:firstLine="540"/>
        <w:jc w:val="both"/>
      </w:pPr>
      <w:r>
        <w:t xml:space="preserve">92. Порядок досудебного (внесудебного) обжалования решений и действий (бездействия) Министерства, должностных лиц Министерства, государственных гражданских служащих Министерства, регламентирован Федеральным </w:t>
      </w:r>
      <w:hyperlink r:id="rId69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услуг",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29 мая 2019 года N 158 "Об утверждении Положения об особенностях подачи и рассмотрения жалоб на решения и действия (бездействие) органов государственной власти Республики Алтай и их должностных лиц, государственных гражданских служащих органов государственной власти Республики Алтай, а также на решения и действия </w:t>
      </w:r>
      <w:r>
        <w:lastRenderedPageBreak/>
        <w:t>(бездействие) многофункционального центра обеспечения предоставления государственных и муниципальных услуг, работников многофункционального центра обеспечения предоставления государственных и муниципальных услуг при предоставлении государственных услуг и признании утратившим силу постановления Правительства Республики Алтай от 6 мая 2014 года N 122".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  <w:outlineLvl w:val="1"/>
      </w:pPr>
      <w:r>
        <w:t>Приложение N 1</w:t>
      </w:r>
    </w:p>
    <w:p w:rsidR="00644959" w:rsidRDefault="00644959">
      <w:pPr>
        <w:pStyle w:val="ConsPlusNormal"/>
        <w:jc w:val="right"/>
      </w:pPr>
      <w:r>
        <w:t>к Административному регламенту</w:t>
      </w:r>
    </w:p>
    <w:p w:rsidR="00644959" w:rsidRDefault="00644959">
      <w:pPr>
        <w:pStyle w:val="ConsPlusNormal"/>
        <w:jc w:val="right"/>
      </w:pPr>
      <w:r>
        <w:t>предоставления государственной</w:t>
      </w:r>
    </w:p>
    <w:p w:rsidR="00644959" w:rsidRDefault="00644959">
      <w:pPr>
        <w:pStyle w:val="ConsPlusNormal"/>
        <w:jc w:val="right"/>
      </w:pPr>
      <w:r>
        <w:t>услуги Министерством сельского</w:t>
      </w:r>
    </w:p>
    <w:p w:rsidR="00644959" w:rsidRDefault="00644959">
      <w:pPr>
        <w:pStyle w:val="ConsPlusNormal"/>
        <w:jc w:val="right"/>
      </w:pPr>
      <w:r>
        <w:t>хозяйства Республики Алтай</w:t>
      </w:r>
    </w:p>
    <w:p w:rsidR="00644959" w:rsidRDefault="00644959">
      <w:pPr>
        <w:pStyle w:val="ConsPlusNormal"/>
        <w:jc w:val="right"/>
      </w:pPr>
      <w:r>
        <w:t>"Государственная регистрация</w:t>
      </w:r>
    </w:p>
    <w:p w:rsidR="00644959" w:rsidRDefault="00644959">
      <w:pPr>
        <w:pStyle w:val="ConsPlusNormal"/>
        <w:jc w:val="right"/>
      </w:pPr>
      <w:r>
        <w:t>аттракционов"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center"/>
      </w:pPr>
      <w:bookmarkStart w:id="16" w:name="P748"/>
      <w:bookmarkEnd w:id="16"/>
      <w:r>
        <w:t>Форма заявления о предоставлении государственной услуги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nformat"/>
        <w:jc w:val="both"/>
      </w:pPr>
      <w:r>
        <w:t xml:space="preserve">                                         В Министерство сельского хозяйства</w:t>
      </w:r>
    </w:p>
    <w:p w:rsidR="00644959" w:rsidRDefault="00644959">
      <w:pPr>
        <w:pStyle w:val="ConsPlusNonformat"/>
        <w:jc w:val="both"/>
      </w:pPr>
      <w:r>
        <w:t xml:space="preserve">                                         Республики Алтай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От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(полное наименование юридического лица, индивидуального предпринимателя)</w:t>
      </w:r>
    </w:p>
    <w:p w:rsidR="00644959" w:rsidRDefault="00644959">
      <w:pPr>
        <w:pStyle w:val="ConsPlusNonformat"/>
        <w:jc w:val="both"/>
      </w:pPr>
      <w:r>
        <w:t>Индекс ______ Адрес _______________________________________________________</w:t>
      </w:r>
    </w:p>
    <w:p w:rsidR="00644959" w:rsidRDefault="00644959">
      <w:pPr>
        <w:pStyle w:val="ConsPlusNonformat"/>
        <w:jc w:val="both"/>
      </w:pPr>
      <w:r>
        <w:t>Тел. __________ ОГРН _____________ ИНН _____________ (ОГРНИП) _____________</w:t>
      </w:r>
    </w:p>
    <w:p w:rsidR="00644959" w:rsidRDefault="00644959">
      <w:pPr>
        <w:pStyle w:val="ConsPlusNonformat"/>
        <w:jc w:val="both"/>
      </w:pPr>
      <w:r>
        <w:t>Электронная почта _________________________________________________________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 xml:space="preserve">                                 ЗАЯВЛЕНИЕ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Прошу 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(зарегистрировать аттракцион, возобновить государственную</w:t>
      </w:r>
    </w:p>
    <w:p w:rsidR="00644959" w:rsidRDefault="00644959">
      <w:pPr>
        <w:pStyle w:val="ConsPlusNonformat"/>
        <w:jc w:val="both"/>
      </w:pPr>
      <w:r>
        <w:t xml:space="preserve">         регистрацию аттракциона, прекратить государственную регистрацию</w:t>
      </w:r>
    </w:p>
    <w:p w:rsidR="00644959" w:rsidRDefault="00644959">
      <w:pPr>
        <w:pStyle w:val="ConsPlusNonformat"/>
        <w:jc w:val="both"/>
      </w:pPr>
      <w:r>
        <w:t xml:space="preserve">          аттракциона, произвести временную государственную регистрацию</w:t>
      </w:r>
    </w:p>
    <w:p w:rsidR="00644959" w:rsidRDefault="00644959">
      <w:pPr>
        <w:pStyle w:val="ConsPlusNonformat"/>
        <w:jc w:val="both"/>
      </w:pPr>
      <w:r>
        <w:t xml:space="preserve">        по месту пребывания ранее зарегистрированного аттракциона, выдать</w:t>
      </w:r>
    </w:p>
    <w:p w:rsidR="00644959" w:rsidRDefault="00644959">
      <w:pPr>
        <w:pStyle w:val="ConsPlusNonformat"/>
        <w:jc w:val="both"/>
      </w:pPr>
      <w:r>
        <w:t xml:space="preserve">              дубликат свидетельства о государственной регистрации</w:t>
      </w:r>
    </w:p>
    <w:p w:rsidR="00644959" w:rsidRDefault="00644959">
      <w:pPr>
        <w:pStyle w:val="ConsPlusNonformat"/>
        <w:jc w:val="both"/>
      </w:pPr>
      <w:r>
        <w:t xml:space="preserve">            аттракциона, выдать государственный регистрационный знак</w:t>
      </w:r>
    </w:p>
    <w:p w:rsidR="00644959" w:rsidRDefault="00644959">
      <w:pPr>
        <w:pStyle w:val="ConsPlusNonformat"/>
        <w:jc w:val="both"/>
      </w:pPr>
      <w:r>
        <w:t xml:space="preserve">          на аттракцион взамен утраченного или пришедшего в негодность)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(наименование аттракциона в соответствии с паспортом или формуляром)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Стационарный/нестационарный (ненужное зачеркнуть)</w:t>
      </w:r>
    </w:p>
    <w:p w:rsidR="00644959" w:rsidRDefault="00644959">
      <w:pPr>
        <w:pStyle w:val="ConsPlusNonformat"/>
        <w:jc w:val="both"/>
      </w:pPr>
      <w:r>
        <w:t>Степень потенциального биомеханического риска RB- _________________________</w:t>
      </w:r>
    </w:p>
    <w:p w:rsidR="00644959" w:rsidRDefault="00644959">
      <w:pPr>
        <w:pStyle w:val="ConsPlusNonformat"/>
        <w:jc w:val="both"/>
      </w:pPr>
      <w:r>
        <w:t>Вид аттракциона ___________________________________________________________</w:t>
      </w:r>
    </w:p>
    <w:p w:rsidR="00644959" w:rsidRDefault="00644959">
      <w:pPr>
        <w:pStyle w:val="ConsPlusNonformat"/>
        <w:jc w:val="both"/>
      </w:pPr>
      <w:r>
        <w:t>Тип аттракциона ___________________________________________________________</w:t>
      </w:r>
    </w:p>
    <w:p w:rsidR="00644959" w:rsidRDefault="00644959">
      <w:pPr>
        <w:pStyle w:val="ConsPlusNonformat"/>
        <w:jc w:val="both"/>
      </w:pPr>
      <w:r>
        <w:t>Заводской N _____________________________________, год выпуска</w:t>
      </w:r>
    </w:p>
    <w:p w:rsidR="00644959" w:rsidRDefault="00644959">
      <w:pPr>
        <w:pStyle w:val="ConsPlusNonformat"/>
        <w:jc w:val="both"/>
      </w:pPr>
      <w:r>
        <w:t>Организация-изготовитель __________________________________________________</w:t>
      </w:r>
    </w:p>
    <w:p w:rsidR="00644959" w:rsidRDefault="00644959">
      <w:pPr>
        <w:pStyle w:val="ConsPlusNonformat"/>
        <w:jc w:val="both"/>
      </w:pPr>
      <w:r>
        <w:t>Эксплуатант 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(полное наименование, ОГРН (ОГРНИП), ИНН)</w:t>
      </w:r>
    </w:p>
    <w:p w:rsidR="00644959" w:rsidRDefault="00644959">
      <w:pPr>
        <w:pStyle w:val="ConsPlusNonformat"/>
        <w:jc w:val="both"/>
      </w:pPr>
      <w:r>
        <w:t>Аттракцион установлен по адресу ___________________________________________</w:t>
      </w:r>
    </w:p>
    <w:p w:rsidR="00644959" w:rsidRDefault="00644959">
      <w:pPr>
        <w:pStyle w:val="ConsPlusNonformat"/>
        <w:jc w:val="both"/>
      </w:pPr>
      <w:r>
        <w:t>Географические координаты _________________________________________________</w:t>
      </w:r>
    </w:p>
    <w:p w:rsidR="00644959" w:rsidRDefault="00644959">
      <w:pPr>
        <w:pStyle w:val="ConsPlusNonformat"/>
        <w:jc w:val="both"/>
      </w:pPr>
      <w:r>
        <w:t>Перечень прилагаемых документов:</w:t>
      </w:r>
    </w:p>
    <w:p w:rsidR="00644959" w:rsidRDefault="00644959">
      <w:pPr>
        <w:pStyle w:val="ConsPlusNonformat"/>
        <w:jc w:val="both"/>
      </w:pPr>
      <w:r>
        <w:t>1.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2.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3.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4.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5.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6.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7.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lastRenderedPageBreak/>
        <w:t>8.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9. 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10. _______________________________________________________________________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(подпись лица, подающего заявление)                 фамилия, имя, отчество</w:t>
      </w:r>
    </w:p>
    <w:p w:rsidR="00644959" w:rsidRDefault="00644959">
      <w:pPr>
        <w:pStyle w:val="ConsPlusNonformat"/>
        <w:jc w:val="both"/>
      </w:pPr>
      <w:r>
        <w:t xml:space="preserve">                                                    (последнее при наличии)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(наименование документа, удостоверяющего личность, серия, номер, когда</w:t>
      </w:r>
    </w:p>
    <w:p w:rsidR="00644959" w:rsidRDefault="00644959">
      <w:pPr>
        <w:pStyle w:val="ConsPlusNonformat"/>
        <w:jc w:val="both"/>
      </w:pPr>
      <w:r>
        <w:t xml:space="preserve">                               и кем выдан)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Отметка</w:t>
      </w:r>
    </w:p>
    <w:p w:rsidR="00644959" w:rsidRDefault="00644959">
      <w:pPr>
        <w:pStyle w:val="ConsPlusNonformat"/>
        <w:jc w:val="both"/>
      </w:pPr>
      <w:r>
        <w:t>о принятии</w:t>
      </w:r>
    </w:p>
    <w:p w:rsidR="00644959" w:rsidRDefault="00644959">
      <w:pPr>
        <w:pStyle w:val="ConsPlusNonformat"/>
        <w:jc w:val="both"/>
      </w:pPr>
      <w:r>
        <w:t>документов ________________________________________ "__" __________ 20__ г.</w:t>
      </w:r>
    </w:p>
    <w:p w:rsidR="00644959" w:rsidRDefault="00644959">
      <w:pPr>
        <w:pStyle w:val="ConsPlusNonformat"/>
        <w:jc w:val="both"/>
      </w:pPr>
      <w:r>
        <w:t xml:space="preserve">               (подпись фамилия, имя, отчество</w:t>
      </w:r>
    </w:p>
    <w:p w:rsidR="00644959" w:rsidRDefault="00644959">
      <w:pPr>
        <w:pStyle w:val="ConsPlusNonformat"/>
        <w:jc w:val="both"/>
      </w:pPr>
      <w:r>
        <w:t xml:space="preserve">              (последнее при наличии) сотрудника</w:t>
      </w:r>
    </w:p>
    <w:p w:rsidR="00644959" w:rsidRDefault="00644959">
      <w:pPr>
        <w:pStyle w:val="ConsPlusNonformat"/>
        <w:jc w:val="both"/>
      </w:pPr>
      <w:r>
        <w:t xml:space="preserve">                         Министерства)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По результатам рассмотрения заявления: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выданы:               свидетельство о государственной регистрации _________</w:t>
      </w:r>
    </w:p>
    <w:p w:rsidR="00644959" w:rsidRDefault="00644959">
      <w:pPr>
        <w:pStyle w:val="ConsPlusNonformat"/>
        <w:jc w:val="both"/>
      </w:pPr>
      <w:r>
        <w:t>(ненужное зачеркнуть) государственный регистрационный знак ________________</w:t>
      </w:r>
    </w:p>
    <w:p w:rsidR="00644959" w:rsidRDefault="00644959">
      <w:pPr>
        <w:pStyle w:val="ConsPlusNonformat"/>
        <w:jc w:val="both"/>
      </w:pPr>
      <w:r>
        <w:t xml:space="preserve">                      решение от "__" __________ 20__ г. N _____ на ____ л.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возвращены документы, указанные в пунктах 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                       (перечислить)</w:t>
      </w:r>
    </w:p>
    <w:p w:rsidR="00644959" w:rsidRDefault="00644959">
      <w:pPr>
        <w:pStyle w:val="ConsPlusNonformat"/>
        <w:jc w:val="both"/>
      </w:pPr>
      <w:r>
        <w:t>перечня прилагаемых документов.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________________________________               ____________________________</w:t>
      </w:r>
    </w:p>
    <w:p w:rsidR="00644959" w:rsidRDefault="00644959">
      <w:pPr>
        <w:pStyle w:val="ConsPlusNonformat"/>
        <w:jc w:val="both"/>
      </w:pPr>
      <w:r>
        <w:t xml:space="preserve">   (подпись должностного лица                     фамилия, имя, отчество</w:t>
      </w:r>
    </w:p>
    <w:p w:rsidR="00644959" w:rsidRDefault="00644959">
      <w:pPr>
        <w:pStyle w:val="ConsPlusNonformat"/>
        <w:jc w:val="both"/>
      </w:pPr>
      <w:r>
        <w:t xml:space="preserve">         Министерства)                            (последнее при наличии)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________________________________               ____________________________</w:t>
      </w:r>
    </w:p>
    <w:p w:rsidR="00644959" w:rsidRDefault="00644959">
      <w:pPr>
        <w:pStyle w:val="ConsPlusNonformat"/>
        <w:jc w:val="both"/>
      </w:pPr>
      <w:r>
        <w:t xml:space="preserve">   (подпись лица, получившего                     фамилия, имя, отчество</w:t>
      </w:r>
    </w:p>
    <w:p w:rsidR="00644959" w:rsidRDefault="00644959">
      <w:pPr>
        <w:pStyle w:val="ConsPlusNonformat"/>
        <w:jc w:val="both"/>
      </w:pPr>
      <w:r>
        <w:t xml:space="preserve">           документы)                             (последнее при наличии)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 xml:space="preserve">                                                    "__" __________ 20__ г.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  <w:outlineLvl w:val="1"/>
      </w:pPr>
      <w:r>
        <w:t>Приложение N 2</w:t>
      </w:r>
    </w:p>
    <w:p w:rsidR="00644959" w:rsidRDefault="00644959">
      <w:pPr>
        <w:pStyle w:val="ConsPlusNormal"/>
        <w:jc w:val="right"/>
      </w:pPr>
      <w:r>
        <w:t>к Административному регламенту</w:t>
      </w:r>
    </w:p>
    <w:p w:rsidR="00644959" w:rsidRDefault="00644959">
      <w:pPr>
        <w:pStyle w:val="ConsPlusNormal"/>
        <w:jc w:val="right"/>
      </w:pPr>
      <w:r>
        <w:t>предоставления государственной</w:t>
      </w:r>
    </w:p>
    <w:p w:rsidR="00644959" w:rsidRDefault="00644959">
      <w:pPr>
        <w:pStyle w:val="ConsPlusNormal"/>
        <w:jc w:val="right"/>
      </w:pPr>
      <w:r>
        <w:t>услуги Министерством сельского</w:t>
      </w:r>
    </w:p>
    <w:p w:rsidR="00644959" w:rsidRDefault="00644959">
      <w:pPr>
        <w:pStyle w:val="ConsPlusNormal"/>
        <w:jc w:val="right"/>
      </w:pPr>
      <w:r>
        <w:t>хозяйства Республики Алтай</w:t>
      </w:r>
    </w:p>
    <w:p w:rsidR="00644959" w:rsidRDefault="00644959">
      <w:pPr>
        <w:pStyle w:val="ConsPlusNormal"/>
        <w:jc w:val="right"/>
      </w:pPr>
      <w:r>
        <w:t>"Государственная регистрация</w:t>
      </w:r>
    </w:p>
    <w:p w:rsidR="00644959" w:rsidRDefault="00644959">
      <w:pPr>
        <w:pStyle w:val="ConsPlusNormal"/>
        <w:jc w:val="right"/>
      </w:pPr>
      <w:r>
        <w:t>аттракционов"</w:t>
      </w:r>
    </w:p>
    <w:p w:rsidR="00644959" w:rsidRDefault="0064495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449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4959" w:rsidRDefault="0064495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Минсельхоза Республики Алтай от 30.09.2021 N 218)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4959" w:rsidRDefault="00644959">
            <w:pPr>
              <w:pStyle w:val="ConsPlusNormal"/>
            </w:pPr>
          </w:p>
        </w:tc>
      </w:tr>
    </w:tbl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center"/>
      </w:pPr>
      <w:bookmarkStart w:id="17" w:name="P844"/>
      <w:bookmarkEnd w:id="17"/>
      <w:r>
        <w:t>Форма согласия на обработку персональных данных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nformat"/>
        <w:jc w:val="both"/>
      </w:pPr>
      <w:r>
        <w:t xml:space="preserve">                 Согласие на обработку персональных данных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Я, __________________________________________________, ___________________,</w:t>
      </w:r>
    </w:p>
    <w:p w:rsidR="00644959" w:rsidRDefault="00644959">
      <w:pPr>
        <w:pStyle w:val="ConsPlusNonformat"/>
        <w:jc w:val="both"/>
      </w:pPr>
      <w:r>
        <w:lastRenderedPageBreak/>
        <w:t xml:space="preserve">   (фамилия, имя, отчество (последнее - при наличии))    (дата рождения)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(вид документа, удостоверяющего личность)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(кем и когда выдан)</w:t>
      </w:r>
    </w:p>
    <w:p w:rsidR="00644959" w:rsidRDefault="00644959">
      <w:pPr>
        <w:pStyle w:val="ConsPlusNonformat"/>
        <w:jc w:val="both"/>
      </w:pPr>
      <w:r>
        <w:t>Зарегистрированный(ая) по адресу 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          (место постоянной регистрации)</w:t>
      </w:r>
    </w:p>
    <w:p w:rsidR="00644959" w:rsidRDefault="00644959">
      <w:pPr>
        <w:pStyle w:val="ConsPlusNonformat"/>
        <w:jc w:val="both"/>
      </w:pPr>
      <w:r>
        <w:t>в лице представителя ________________________________, ___________________,</w:t>
      </w:r>
    </w:p>
    <w:p w:rsidR="00644959" w:rsidRDefault="00644959">
      <w:pPr>
        <w:pStyle w:val="ConsPlusNonformat"/>
        <w:jc w:val="both"/>
      </w:pPr>
      <w:r>
        <w:t xml:space="preserve">                         (фамилия, имя, отчество         (дата рождения)</w:t>
      </w:r>
    </w:p>
    <w:p w:rsidR="00644959" w:rsidRDefault="00644959">
      <w:pPr>
        <w:pStyle w:val="ConsPlusNonformat"/>
        <w:jc w:val="both"/>
      </w:pPr>
      <w:r>
        <w:t xml:space="preserve">                        (последнее - при наличии))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(вид документа, удостоверяющего личность)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(кем и когда выдан)</w:t>
      </w:r>
    </w:p>
    <w:p w:rsidR="00644959" w:rsidRDefault="00644959">
      <w:pPr>
        <w:pStyle w:val="ConsPlusNonformat"/>
        <w:jc w:val="both"/>
      </w:pPr>
      <w:r>
        <w:t>зарегистрированного(ой) по адресу 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          (место постоянной регистрации)</w:t>
      </w:r>
    </w:p>
    <w:p w:rsidR="00644959" w:rsidRDefault="00644959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(вид и реквизиты документа, подтверждающего</w:t>
      </w:r>
    </w:p>
    <w:p w:rsidR="00644959" w:rsidRDefault="00644959">
      <w:pPr>
        <w:pStyle w:val="ConsPlusNonformat"/>
        <w:jc w:val="both"/>
      </w:pPr>
      <w:r>
        <w:t xml:space="preserve">                                      полномочия представителя)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настоящим  даю  согласие  на обработку персональных данных, необходимых для</w:t>
      </w:r>
    </w:p>
    <w:p w:rsidR="00644959" w:rsidRDefault="00644959">
      <w:pPr>
        <w:pStyle w:val="ConsPlusNonformat"/>
        <w:jc w:val="both"/>
      </w:pPr>
      <w:r>
        <w:t>предоставления государственной услуги: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(наименование государственной услуги)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Министерством сельского хозяйства Республики Алтай.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Настоящее согласие выдано сроком на 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              (срок действия согласия)</w:t>
      </w:r>
    </w:p>
    <w:p w:rsidR="00644959" w:rsidRDefault="00644959">
      <w:pPr>
        <w:pStyle w:val="ConsPlusNonformat"/>
        <w:jc w:val="both"/>
      </w:pPr>
      <w:r>
        <w:t>и вступает в силу с момента его подписания.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Настоящее  согласие  предоставляется  на  осуществление  любых  действий  в</w:t>
      </w:r>
    </w:p>
    <w:p w:rsidR="00644959" w:rsidRDefault="00644959">
      <w:pPr>
        <w:pStyle w:val="ConsPlusNonformat"/>
        <w:jc w:val="both"/>
      </w:pPr>
      <w:r>
        <w:t>отношении   персональных  данных,  которые  необходимы  для  предоставления</w:t>
      </w:r>
    </w:p>
    <w:p w:rsidR="00644959" w:rsidRDefault="00644959">
      <w:pPr>
        <w:pStyle w:val="ConsPlusNonformat"/>
        <w:jc w:val="both"/>
      </w:pPr>
      <w:r>
        <w:t>государственной  услуги, включая: сбор, запись, систематизацию, накопление,</w:t>
      </w:r>
    </w:p>
    <w:p w:rsidR="00644959" w:rsidRDefault="00644959">
      <w:pPr>
        <w:pStyle w:val="ConsPlusNonformat"/>
        <w:jc w:val="both"/>
      </w:pPr>
      <w:r>
        <w:t>хранение,  уточнение  (обновление,  изменение),  извлечение, использование,</w:t>
      </w:r>
    </w:p>
    <w:p w:rsidR="00644959" w:rsidRDefault="00644959">
      <w:pPr>
        <w:pStyle w:val="ConsPlusNonformat"/>
        <w:jc w:val="both"/>
      </w:pPr>
      <w:r>
        <w:t>передачу    (распространение,   предоставление,   доступ),   обезличивание,</w:t>
      </w:r>
    </w:p>
    <w:p w:rsidR="00644959" w:rsidRDefault="00644959">
      <w:pPr>
        <w:pStyle w:val="ConsPlusNonformat"/>
        <w:jc w:val="both"/>
      </w:pPr>
      <w:r>
        <w:t>блокирование, удаление, уничтожение.</w:t>
      </w:r>
    </w:p>
    <w:p w:rsidR="00644959" w:rsidRDefault="00644959">
      <w:pPr>
        <w:pStyle w:val="ConsPlusNonformat"/>
        <w:jc w:val="both"/>
      </w:pPr>
      <w:r>
        <w:t>Согласие  может  быть  отозвано  в  любое  время  на  основании письменного</w:t>
      </w:r>
    </w:p>
    <w:p w:rsidR="00644959" w:rsidRDefault="00644959">
      <w:pPr>
        <w:pStyle w:val="ConsPlusNonformat"/>
        <w:jc w:val="both"/>
      </w:pPr>
      <w:r>
        <w:t>заявления субъекта персональных данных.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(подпись, фамилия, инициалы)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 xml:space="preserve">                                                    "__" _______________ г.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  <w:outlineLvl w:val="1"/>
      </w:pPr>
      <w:r>
        <w:t>Приложение N 3</w:t>
      </w:r>
    </w:p>
    <w:p w:rsidR="00644959" w:rsidRDefault="00644959">
      <w:pPr>
        <w:pStyle w:val="ConsPlusNormal"/>
        <w:jc w:val="right"/>
      </w:pPr>
      <w:r>
        <w:t>к Административному регламенту</w:t>
      </w:r>
    </w:p>
    <w:p w:rsidR="00644959" w:rsidRDefault="00644959">
      <w:pPr>
        <w:pStyle w:val="ConsPlusNormal"/>
        <w:jc w:val="right"/>
      </w:pPr>
      <w:r>
        <w:t>предоставления государственной</w:t>
      </w:r>
    </w:p>
    <w:p w:rsidR="00644959" w:rsidRDefault="00644959">
      <w:pPr>
        <w:pStyle w:val="ConsPlusNormal"/>
        <w:jc w:val="right"/>
      </w:pPr>
      <w:r>
        <w:t>услуги Министерством сельского</w:t>
      </w:r>
    </w:p>
    <w:p w:rsidR="00644959" w:rsidRDefault="00644959">
      <w:pPr>
        <w:pStyle w:val="ConsPlusNormal"/>
        <w:jc w:val="right"/>
      </w:pPr>
      <w:r>
        <w:t>хозяйства Республики Алтай</w:t>
      </w:r>
    </w:p>
    <w:p w:rsidR="00644959" w:rsidRDefault="00644959">
      <w:pPr>
        <w:pStyle w:val="ConsPlusNormal"/>
        <w:jc w:val="right"/>
      </w:pPr>
      <w:r>
        <w:t>"Государственная регистрация</w:t>
      </w:r>
    </w:p>
    <w:p w:rsidR="00644959" w:rsidRDefault="00644959">
      <w:pPr>
        <w:pStyle w:val="ConsPlusNormal"/>
        <w:jc w:val="right"/>
      </w:pPr>
      <w:r>
        <w:t>аттракционов"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(фамилия, имя, отчество (последнее - при наличии) или наименование</w:t>
      </w:r>
    </w:p>
    <w:p w:rsidR="00644959" w:rsidRDefault="00644959">
      <w:pPr>
        <w:pStyle w:val="ConsPlusNonformat"/>
        <w:jc w:val="both"/>
      </w:pPr>
      <w:r>
        <w:t xml:space="preserve">                                заявителя)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(адрес заявителя согласно заявлению)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bookmarkStart w:id="18" w:name="P916"/>
      <w:bookmarkEnd w:id="18"/>
      <w:r>
        <w:t xml:space="preserve">                                Уведомление</w:t>
      </w:r>
    </w:p>
    <w:p w:rsidR="00644959" w:rsidRDefault="00644959">
      <w:pPr>
        <w:pStyle w:val="ConsPlusNonformat"/>
        <w:jc w:val="both"/>
      </w:pPr>
      <w:r>
        <w:t xml:space="preserve">             об отказе в предоставлении государственной услуги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На  ваше  заявление  от  "__" __________ 20__ г. сообщаю, что Министерством</w:t>
      </w:r>
    </w:p>
    <w:p w:rsidR="00644959" w:rsidRDefault="00644959">
      <w:pPr>
        <w:pStyle w:val="ConsPlusNonformat"/>
        <w:jc w:val="both"/>
      </w:pPr>
      <w:r>
        <w:t>сельского   хозяйства   Республики   Алтай  принято  решение  об  отказе  в</w:t>
      </w:r>
    </w:p>
    <w:p w:rsidR="00644959" w:rsidRDefault="00644959">
      <w:pPr>
        <w:pStyle w:val="ConsPlusNonformat"/>
        <w:jc w:val="both"/>
      </w:pPr>
      <w:r>
        <w:t>предоставлении государственной услуги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(наименование государственной услуги)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по следующим основаниям: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(основание для отказа в предоставлении государственной услуги)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Данное  решение  может  быть  обжаловано  путем  подачи  жалобы  в порядке,</w:t>
      </w:r>
    </w:p>
    <w:p w:rsidR="00644959" w:rsidRDefault="00644959">
      <w:pPr>
        <w:pStyle w:val="ConsPlusNonformat"/>
        <w:jc w:val="both"/>
      </w:pPr>
      <w:r>
        <w:t xml:space="preserve">установленном  </w:t>
      </w:r>
      <w:hyperlink w:anchor="P705">
        <w:r>
          <w:rPr>
            <w:color w:val="0000FF"/>
          </w:rPr>
          <w:t>разделом  V</w:t>
        </w:r>
      </w:hyperlink>
      <w:r>
        <w:t xml:space="preserve">  Административного  регламента по предоставлению</w:t>
      </w:r>
    </w:p>
    <w:p w:rsidR="00644959" w:rsidRDefault="00644959">
      <w:pPr>
        <w:pStyle w:val="ConsPlusNonformat"/>
        <w:jc w:val="both"/>
      </w:pPr>
      <w:r>
        <w:t>государственной услуги "Государственная регистрация аттракционов".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Главный специалист</w:t>
      </w:r>
    </w:p>
    <w:p w:rsidR="00644959" w:rsidRDefault="00644959">
      <w:pPr>
        <w:pStyle w:val="ConsPlusNonformat"/>
        <w:jc w:val="both"/>
      </w:pPr>
      <w:r>
        <w:t>1 разряда Министерства            _______________/________________________/</w:t>
      </w:r>
    </w:p>
    <w:p w:rsidR="00644959" w:rsidRDefault="00644959">
      <w:pPr>
        <w:pStyle w:val="ConsPlusNonformat"/>
        <w:jc w:val="both"/>
      </w:pPr>
      <w:r>
        <w:t xml:space="preserve">                                     (подпись)      (Фамилия, инициалы)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Уведомление получено: "__" __________ 20__ г.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_______________/___________________________________________________/</w:t>
      </w:r>
    </w:p>
    <w:p w:rsidR="00644959" w:rsidRDefault="00644959">
      <w:pPr>
        <w:pStyle w:val="ConsPlusNonformat"/>
        <w:jc w:val="both"/>
      </w:pPr>
      <w:r>
        <w:t xml:space="preserve">   (подпись)    (Фамилия, инициалы заявителя или его представителя)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Уведомление выслано почтой: "__" __________ 20__ г.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  <w:outlineLvl w:val="1"/>
      </w:pPr>
      <w:r>
        <w:t>Приложение N 4</w:t>
      </w:r>
    </w:p>
    <w:p w:rsidR="00644959" w:rsidRDefault="00644959">
      <w:pPr>
        <w:pStyle w:val="ConsPlusNormal"/>
        <w:jc w:val="right"/>
      </w:pPr>
      <w:r>
        <w:t>к Административному регламенту</w:t>
      </w:r>
    </w:p>
    <w:p w:rsidR="00644959" w:rsidRDefault="00644959">
      <w:pPr>
        <w:pStyle w:val="ConsPlusNormal"/>
        <w:jc w:val="right"/>
      </w:pPr>
      <w:r>
        <w:t>предоставления государственной</w:t>
      </w:r>
    </w:p>
    <w:p w:rsidR="00644959" w:rsidRDefault="00644959">
      <w:pPr>
        <w:pStyle w:val="ConsPlusNormal"/>
        <w:jc w:val="right"/>
      </w:pPr>
      <w:r>
        <w:t>услуги Министерством сельского</w:t>
      </w:r>
    </w:p>
    <w:p w:rsidR="00644959" w:rsidRDefault="00644959">
      <w:pPr>
        <w:pStyle w:val="ConsPlusNormal"/>
        <w:jc w:val="right"/>
      </w:pPr>
      <w:r>
        <w:t>хозяйства Республики Алтай</w:t>
      </w:r>
    </w:p>
    <w:p w:rsidR="00644959" w:rsidRDefault="00644959">
      <w:pPr>
        <w:pStyle w:val="ConsPlusNormal"/>
        <w:jc w:val="right"/>
      </w:pPr>
      <w:r>
        <w:t>"Государственная регистрация</w:t>
      </w:r>
    </w:p>
    <w:p w:rsidR="00644959" w:rsidRDefault="00644959">
      <w:pPr>
        <w:pStyle w:val="ConsPlusNormal"/>
        <w:jc w:val="right"/>
      </w:pPr>
      <w:r>
        <w:t>аттракционов"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(наименование юридического лица, индивидуального предпринимателя)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(адрес юридического лица, индивидуального предпринимателя)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(адрес электронной почты)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bookmarkStart w:id="19" w:name="P965"/>
      <w:bookmarkEnd w:id="19"/>
      <w:r>
        <w:t xml:space="preserve">                                  Решение</w:t>
      </w:r>
    </w:p>
    <w:p w:rsidR="00644959" w:rsidRDefault="00644959">
      <w:pPr>
        <w:pStyle w:val="ConsPlusNonformat"/>
        <w:jc w:val="both"/>
      </w:pPr>
      <w:r>
        <w:t xml:space="preserve">                 о прекращении государственной регистрации</w:t>
      </w:r>
    </w:p>
    <w:p w:rsidR="00644959" w:rsidRDefault="00644959">
      <w:pPr>
        <w:pStyle w:val="ConsPlusNonformat"/>
        <w:jc w:val="both"/>
      </w:pPr>
      <w:r>
        <w:t xml:space="preserve">                    аттракциона от 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         (дата решения)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Министерством  сельского  хозяйства   Республики  Алтай   принято   решение</w:t>
      </w:r>
    </w:p>
    <w:p w:rsidR="00644959" w:rsidRDefault="00644959">
      <w:pPr>
        <w:pStyle w:val="ConsPlusNonformat"/>
        <w:jc w:val="both"/>
      </w:pPr>
      <w:r>
        <w:lastRenderedPageBreak/>
        <w:t>о прекращении государственной регистрации аттракциона:</w:t>
      </w:r>
    </w:p>
    <w:p w:rsidR="00644959" w:rsidRDefault="00644959">
      <w:pPr>
        <w:pStyle w:val="ConsPlusNonformat"/>
        <w:jc w:val="both"/>
      </w:pPr>
      <w:r>
        <w:t>Вид аттракциона ___________________________________________________________</w:t>
      </w:r>
    </w:p>
    <w:p w:rsidR="00644959" w:rsidRDefault="00644959">
      <w:pPr>
        <w:pStyle w:val="ConsPlusNonformat"/>
        <w:jc w:val="both"/>
      </w:pPr>
      <w:r>
        <w:t>Тип аттракциона ___________________________________________________________</w:t>
      </w:r>
    </w:p>
    <w:p w:rsidR="00644959" w:rsidRDefault="00644959">
      <w:pPr>
        <w:pStyle w:val="ConsPlusNonformat"/>
        <w:jc w:val="both"/>
      </w:pPr>
      <w:r>
        <w:t>Заводской N _______________________________________, год выпуска __________</w:t>
      </w:r>
    </w:p>
    <w:p w:rsidR="00644959" w:rsidRDefault="00644959">
      <w:pPr>
        <w:pStyle w:val="ConsPlusNonformat"/>
        <w:jc w:val="both"/>
      </w:pPr>
      <w:r>
        <w:t>Эксплуатант 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(полное наименование, ОГРН (ОГРНИП), ИНН)</w:t>
      </w:r>
    </w:p>
    <w:p w:rsidR="00644959" w:rsidRDefault="00644959">
      <w:pPr>
        <w:pStyle w:val="ConsPlusNonformat"/>
        <w:jc w:val="both"/>
      </w:pPr>
      <w:r>
        <w:t>Аттракцион установлен по адресу ___________________________________________</w:t>
      </w:r>
    </w:p>
    <w:p w:rsidR="00644959" w:rsidRDefault="00644959">
      <w:pPr>
        <w:pStyle w:val="ConsPlusNonformat"/>
        <w:jc w:val="both"/>
      </w:pPr>
      <w:r>
        <w:t>Географические координаты _________________________________________________</w:t>
      </w:r>
    </w:p>
    <w:p w:rsidR="00644959" w:rsidRDefault="00644959">
      <w:pPr>
        <w:pStyle w:val="ConsPlusNonformat"/>
        <w:jc w:val="both"/>
      </w:pPr>
      <w:r>
        <w:t>свидетельство о государственной регистрации _______________________________</w:t>
      </w:r>
    </w:p>
    <w:p w:rsidR="00644959" w:rsidRDefault="00644959">
      <w:pPr>
        <w:pStyle w:val="ConsPlusNonformat"/>
        <w:jc w:val="both"/>
      </w:pPr>
      <w:r>
        <w:t>государственный регистрационный знак ______________________________________</w:t>
      </w:r>
    </w:p>
    <w:p w:rsidR="00644959" w:rsidRDefault="00644959">
      <w:pPr>
        <w:pStyle w:val="ConsPlusNonformat"/>
        <w:jc w:val="both"/>
      </w:pPr>
      <w:r>
        <w:t>по следующим основаниям: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(основание для прекращения государственной регистрации аттракциона)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Данное  решение  может  быть  обжаловано  путем  подачи  жалобы  в порядке,</w:t>
      </w:r>
    </w:p>
    <w:p w:rsidR="00644959" w:rsidRDefault="00644959">
      <w:pPr>
        <w:pStyle w:val="ConsPlusNonformat"/>
        <w:jc w:val="both"/>
      </w:pPr>
      <w:r>
        <w:t xml:space="preserve">установленном  </w:t>
      </w:r>
      <w:hyperlink w:anchor="P705">
        <w:r>
          <w:rPr>
            <w:color w:val="0000FF"/>
          </w:rPr>
          <w:t>разделом  V</w:t>
        </w:r>
      </w:hyperlink>
      <w:r>
        <w:t xml:space="preserve">  Административного  регламента по предоставлению</w:t>
      </w:r>
    </w:p>
    <w:p w:rsidR="00644959" w:rsidRDefault="00644959">
      <w:pPr>
        <w:pStyle w:val="ConsPlusNonformat"/>
        <w:jc w:val="both"/>
      </w:pPr>
      <w:r>
        <w:t>государственной услуги "Государственная регистрация аттракционов".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Главный специалист</w:t>
      </w:r>
    </w:p>
    <w:p w:rsidR="00644959" w:rsidRDefault="00644959">
      <w:pPr>
        <w:pStyle w:val="ConsPlusNonformat"/>
        <w:jc w:val="both"/>
      </w:pPr>
      <w:r>
        <w:t>1 разряда Министерства            _______________/________________________/</w:t>
      </w:r>
    </w:p>
    <w:p w:rsidR="00644959" w:rsidRDefault="00644959">
      <w:pPr>
        <w:pStyle w:val="ConsPlusNonformat"/>
        <w:jc w:val="both"/>
      </w:pPr>
      <w:r>
        <w:t xml:space="preserve">                                     (подпись)      (Фамилия, инициалы)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Уведомление     направлено     на    электронную    почту     эксплуатанта:</w:t>
      </w:r>
    </w:p>
    <w:p w:rsidR="00644959" w:rsidRDefault="00644959">
      <w:pPr>
        <w:pStyle w:val="ConsPlusNonformat"/>
        <w:jc w:val="both"/>
      </w:pPr>
      <w:r>
        <w:t>"__" ________ 20__ г.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right"/>
        <w:outlineLvl w:val="1"/>
      </w:pPr>
      <w:r>
        <w:t>Приложение N 5</w:t>
      </w:r>
    </w:p>
    <w:p w:rsidR="00644959" w:rsidRDefault="00644959">
      <w:pPr>
        <w:pStyle w:val="ConsPlusNormal"/>
        <w:jc w:val="right"/>
      </w:pPr>
      <w:r>
        <w:t>к Административному регламенту</w:t>
      </w:r>
    </w:p>
    <w:p w:rsidR="00644959" w:rsidRDefault="00644959">
      <w:pPr>
        <w:pStyle w:val="ConsPlusNormal"/>
        <w:jc w:val="right"/>
      </w:pPr>
      <w:r>
        <w:t>предоставления государственной</w:t>
      </w:r>
    </w:p>
    <w:p w:rsidR="00644959" w:rsidRDefault="00644959">
      <w:pPr>
        <w:pStyle w:val="ConsPlusNormal"/>
        <w:jc w:val="right"/>
      </w:pPr>
      <w:r>
        <w:t>услуги Министерством сельского</w:t>
      </w:r>
    </w:p>
    <w:p w:rsidR="00644959" w:rsidRDefault="00644959">
      <w:pPr>
        <w:pStyle w:val="ConsPlusNormal"/>
        <w:jc w:val="right"/>
      </w:pPr>
      <w:r>
        <w:t>хозяйства Республики Алтай</w:t>
      </w:r>
    </w:p>
    <w:p w:rsidR="00644959" w:rsidRDefault="00644959">
      <w:pPr>
        <w:pStyle w:val="ConsPlusNormal"/>
        <w:jc w:val="right"/>
      </w:pPr>
      <w:r>
        <w:t>"Государственная регистрация</w:t>
      </w:r>
    </w:p>
    <w:p w:rsidR="00644959" w:rsidRDefault="00644959">
      <w:pPr>
        <w:pStyle w:val="ConsPlusNormal"/>
        <w:jc w:val="right"/>
      </w:pPr>
      <w:r>
        <w:t>аттракционов"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(наименование юридического лица, индивидуального предпринимателя)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(адрес юридического лица, индивидуального предпринимателя)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  (адрес электронной почты)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bookmarkStart w:id="20" w:name="P1015"/>
      <w:bookmarkEnd w:id="20"/>
      <w:r>
        <w:t xml:space="preserve">                                  Решение</w:t>
      </w:r>
    </w:p>
    <w:p w:rsidR="00644959" w:rsidRDefault="00644959">
      <w:pPr>
        <w:pStyle w:val="ConsPlusNonformat"/>
        <w:jc w:val="both"/>
      </w:pPr>
      <w:r>
        <w:t xml:space="preserve">               о приостановлении государственной регистрации</w:t>
      </w:r>
    </w:p>
    <w:p w:rsidR="00644959" w:rsidRDefault="00644959">
      <w:pPr>
        <w:pStyle w:val="ConsPlusNonformat"/>
        <w:jc w:val="both"/>
      </w:pPr>
      <w:r>
        <w:t xml:space="preserve">                     аттракциона от __________________</w:t>
      </w:r>
    </w:p>
    <w:p w:rsidR="00644959" w:rsidRDefault="00644959">
      <w:pPr>
        <w:pStyle w:val="ConsPlusNonformat"/>
        <w:jc w:val="both"/>
      </w:pPr>
      <w:r>
        <w:t xml:space="preserve">                                      (дата решения)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Министерством  сельского  хозяйства   Республики  Алтай   принято   решение</w:t>
      </w:r>
    </w:p>
    <w:p w:rsidR="00644959" w:rsidRDefault="00644959">
      <w:pPr>
        <w:pStyle w:val="ConsPlusNonformat"/>
        <w:jc w:val="both"/>
      </w:pPr>
      <w:r>
        <w:t>о приостановлении государственной регистрации следующего аттракциона:</w:t>
      </w:r>
    </w:p>
    <w:p w:rsidR="00644959" w:rsidRDefault="00644959">
      <w:pPr>
        <w:pStyle w:val="ConsPlusNonformat"/>
        <w:jc w:val="both"/>
      </w:pPr>
      <w:r>
        <w:t>Вид аттракциона ___________________________________________________________</w:t>
      </w:r>
    </w:p>
    <w:p w:rsidR="00644959" w:rsidRDefault="00644959">
      <w:pPr>
        <w:pStyle w:val="ConsPlusNonformat"/>
        <w:jc w:val="both"/>
      </w:pPr>
      <w:r>
        <w:t>Тип аттракциона ___________________________________________________________</w:t>
      </w:r>
    </w:p>
    <w:p w:rsidR="00644959" w:rsidRDefault="00644959">
      <w:pPr>
        <w:pStyle w:val="ConsPlusNonformat"/>
        <w:jc w:val="both"/>
      </w:pPr>
      <w:r>
        <w:t>Заводской N _______________________________________, год выпуска __________</w:t>
      </w:r>
    </w:p>
    <w:p w:rsidR="00644959" w:rsidRDefault="00644959">
      <w:pPr>
        <w:pStyle w:val="ConsPlusNonformat"/>
        <w:jc w:val="both"/>
      </w:pPr>
      <w:r>
        <w:t>Эксплуатант 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                     (полное наименование, ОГРН (ОГРНИП), ИНН)</w:t>
      </w:r>
    </w:p>
    <w:p w:rsidR="00644959" w:rsidRDefault="00644959">
      <w:pPr>
        <w:pStyle w:val="ConsPlusNonformat"/>
        <w:jc w:val="both"/>
      </w:pPr>
      <w:r>
        <w:t>Аттракцион установлен по адресу ___________________________________________</w:t>
      </w:r>
    </w:p>
    <w:p w:rsidR="00644959" w:rsidRDefault="00644959">
      <w:pPr>
        <w:pStyle w:val="ConsPlusNonformat"/>
        <w:jc w:val="both"/>
      </w:pPr>
      <w:r>
        <w:t>Географические координаты _________________________________________________</w:t>
      </w:r>
    </w:p>
    <w:p w:rsidR="00644959" w:rsidRDefault="00644959">
      <w:pPr>
        <w:pStyle w:val="ConsPlusNonformat"/>
        <w:jc w:val="both"/>
      </w:pPr>
      <w:r>
        <w:t>свидетельство о государственной регистрации _______________________________</w:t>
      </w:r>
    </w:p>
    <w:p w:rsidR="00644959" w:rsidRDefault="00644959">
      <w:pPr>
        <w:pStyle w:val="ConsPlusNonformat"/>
        <w:jc w:val="both"/>
      </w:pPr>
      <w:r>
        <w:t>государственный регистрационный знак ______________________________________</w:t>
      </w:r>
    </w:p>
    <w:p w:rsidR="00644959" w:rsidRDefault="00644959">
      <w:pPr>
        <w:pStyle w:val="ConsPlusNonformat"/>
        <w:jc w:val="both"/>
      </w:pPr>
      <w:r>
        <w:t>по следующим основаниям:</w:t>
      </w:r>
    </w:p>
    <w:p w:rsidR="00644959" w:rsidRDefault="00644959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 xml:space="preserve">  (основание для приостановления государственной регистрации аттракциона)</w:t>
      </w:r>
    </w:p>
    <w:p w:rsidR="00644959" w:rsidRDefault="00644959">
      <w:pPr>
        <w:pStyle w:val="ConsPlusNonformat"/>
        <w:jc w:val="both"/>
      </w:pPr>
      <w:r>
        <w:t>___________________________________________________________________________</w:t>
      </w:r>
    </w:p>
    <w:p w:rsidR="00644959" w:rsidRDefault="00644959">
      <w:pPr>
        <w:pStyle w:val="ConsPlusNonformat"/>
        <w:jc w:val="both"/>
      </w:pPr>
      <w:r>
        <w:t>Данное  решение  может  быть  обжаловано  путем  подачи  жалобы  в порядке,</w:t>
      </w:r>
    </w:p>
    <w:p w:rsidR="00644959" w:rsidRDefault="00644959">
      <w:pPr>
        <w:pStyle w:val="ConsPlusNonformat"/>
        <w:jc w:val="both"/>
      </w:pPr>
      <w:r>
        <w:t xml:space="preserve">установленном  </w:t>
      </w:r>
      <w:hyperlink w:anchor="P705">
        <w:r>
          <w:rPr>
            <w:color w:val="0000FF"/>
          </w:rPr>
          <w:t>разделом  V</w:t>
        </w:r>
      </w:hyperlink>
      <w:r>
        <w:t xml:space="preserve">  Административного  регламента по предоставлению</w:t>
      </w:r>
    </w:p>
    <w:p w:rsidR="00644959" w:rsidRDefault="00644959">
      <w:pPr>
        <w:pStyle w:val="ConsPlusNonformat"/>
        <w:jc w:val="both"/>
      </w:pPr>
      <w:r>
        <w:t>государственной услуги "Государственная регистрация аттракционов".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Главный специалист</w:t>
      </w:r>
    </w:p>
    <w:p w:rsidR="00644959" w:rsidRDefault="00644959">
      <w:pPr>
        <w:pStyle w:val="ConsPlusNonformat"/>
        <w:jc w:val="both"/>
      </w:pPr>
      <w:r>
        <w:t>1 разряда Министерства            _______________/________________________/</w:t>
      </w:r>
    </w:p>
    <w:p w:rsidR="00644959" w:rsidRDefault="00644959">
      <w:pPr>
        <w:pStyle w:val="ConsPlusNonformat"/>
        <w:jc w:val="both"/>
      </w:pPr>
      <w:r>
        <w:t xml:space="preserve">                                     (подпись)      (Фамилия, инициалы)</w:t>
      </w:r>
    </w:p>
    <w:p w:rsidR="00644959" w:rsidRDefault="00644959">
      <w:pPr>
        <w:pStyle w:val="ConsPlusNonformat"/>
        <w:jc w:val="both"/>
      </w:pPr>
    </w:p>
    <w:p w:rsidR="00644959" w:rsidRDefault="00644959">
      <w:pPr>
        <w:pStyle w:val="ConsPlusNonformat"/>
        <w:jc w:val="both"/>
      </w:pPr>
      <w:r>
        <w:t>Уведомление     направлено     на    электронную    почту     эксплуатанта:</w:t>
      </w:r>
    </w:p>
    <w:p w:rsidR="00644959" w:rsidRDefault="00644959">
      <w:pPr>
        <w:pStyle w:val="ConsPlusNonformat"/>
        <w:jc w:val="both"/>
      </w:pPr>
      <w:r>
        <w:t>"__" ________ 20__ г.</w:t>
      </w: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jc w:val="both"/>
      </w:pPr>
    </w:p>
    <w:p w:rsidR="00644959" w:rsidRDefault="0064495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4FAA" w:rsidRDefault="00334FAA">
      <w:bookmarkStart w:id="21" w:name="_GoBack"/>
      <w:bookmarkEnd w:id="21"/>
    </w:p>
    <w:sectPr w:rsidR="00334FAA" w:rsidSect="00861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59"/>
    <w:rsid w:val="00334FAA"/>
    <w:rsid w:val="0064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449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44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449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44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449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449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449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449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44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4495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449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449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449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449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C6EA918CBACB3FBDA7C1AD3F244F76B79C46B087A23C1CE644083D7E2D9A8B49F20D30992DB8AB9AE13C84A6E2A82E46DDA733D57C39446EFEC90HCb2D" TargetMode="External"/><Relationship Id="rId21" Type="http://schemas.openxmlformats.org/officeDocument/2006/relationships/hyperlink" Target="consultantplus://offline/ref=CC6EA918CBACB3FBDA7C1AD3F244F76B79C46B087B24C3CE674083D7E2D9A8B49F20D30992DB8AB9AE13CB4E6E2A82E46DDA733D57C39446EFEC90HCb2D" TargetMode="External"/><Relationship Id="rId42" Type="http://schemas.openxmlformats.org/officeDocument/2006/relationships/hyperlink" Target="consultantplus://offline/ref=CC6EA918CBACB3FBDA7C04DEE428A0677BCC35037D20CD9D3A1FD88AB5D0A2E3CA6FD247D7DE95B9AA0DC84F67H7bDD" TargetMode="External"/><Relationship Id="rId47" Type="http://schemas.openxmlformats.org/officeDocument/2006/relationships/hyperlink" Target="consultantplus://offline/ref=CC6EA918CBACB3FBDA7C04DEE428A0677BCC31077C22CD9D3A1FD88AB5D0A2E3D86F8A4BD6D68ABBA9189E1E212BDEA130C9723157C1905AHEbED" TargetMode="External"/><Relationship Id="rId63" Type="http://schemas.openxmlformats.org/officeDocument/2006/relationships/hyperlink" Target="consultantplus://offline/ref=CC6EA918CBACB3FBDA7C1AD3F244F76B79C46B087B24C3CE674083D7E2D9A8B49F20D30992DB8AB9AE13C94E6E2A82E46DDA733D57C39446EFEC90HCb2D" TargetMode="External"/><Relationship Id="rId68" Type="http://schemas.openxmlformats.org/officeDocument/2006/relationships/hyperlink" Target="consultantplus://offline/ref=CC6EA918CBACB3FBDA7C1AD3F244F76B79C46B087B26C7CC6F4083D7E2D9A8B49F20D30992DB8AB9AE13CB4C6E2A82E46DDA733D57C39446EFEC90HCb2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6EA918CBACB3FBDA7C04DEE428A0677BCC31077C22CD9D3A1FD88AB5D0A2E3D86F8A4BD6D68BB9A7189E1E212BDEA130C9723157C1905AHEbED" TargetMode="External"/><Relationship Id="rId29" Type="http://schemas.openxmlformats.org/officeDocument/2006/relationships/hyperlink" Target="consultantplus://offline/ref=CC6EA918CBACB3FBDA7C1AD3F244F76B79C46B087B24C3CE674083D7E2D9A8B49F20D30992DB8AB9AE13C8476E2A82E46DDA733D57C39446EFEC90HCb2D" TargetMode="External"/><Relationship Id="rId11" Type="http://schemas.openxmlformats.org/officeDocument/2006/relationships/hyperlink" Target="consultantplus://offline/ref=CC6EA918CBACB3FBDA7C1AD3F244F76B79C46B087A23C1CE644083D7E2D9A8B49F20D30992DB8AB9AE13CA496E2A82E46DDA733D57C39446EFEC90HCb2D" TargetMode="External"/><Relationship Id="rId24" Type="http://schemas.openxmlformats.org/officeDocument/2006/relationships/hyperlink" Target="consultantplus://offline/ref=CC6EA918CBACB3FBDA7C1AD3F244F76B79C46B087B24C3CE674083D7E2D9A8B49F20D30992DB8AB9AE13C84A6E2A82E46DDA733D57C39446EFEC90HCb2D" TargetMode="External"/><Relationship Id="rId32" Type="http://schemas.openxmlformats.org/officeDocument/2006/relationships/hyperlink" Target="consultantplus://offline/ref=CC6EA918CBACB3FBDA7C04DEE428A0677DCF3C01782DCD9D3A1FD88AB5D0A2E3D86F8A4BD6D68BB8AB189E1E212BDEA130C9723157C1905AHEbED" TargetMode="External"/><Relationship Id="rId37" Type="http://schemas.openxmlformats.org/officeDocument/2006/relationships/hyperlink" Target="consultantplus://offline/ref=CC6EA918CBACB3FBDA7C04DEE428A0677BCC31077C22CD9D3A1FD88AB5D0A2E3D86F8A4BD6D68AB8AE189E1E212BDEA130C9723157C1905AHEbED" TargetMode="External"/><Relationship Id="rId40" Type="http://schemas.openxmlformats.org/officeDocument/2006/relationships/hyperlink" Target="consultantplus://offline/ref=CC6EA918CBACB3FBDA7C04DEE428A0677BCC31077C22CD9D3A1FD88AB5D0A2E3D86F8A4BD6D68AB8AF189E1E212BDEA130C9723157C1905AHEbED" TargetMode="External"/><Relationship Id="rId45" Type="http://schemas.openxmlformats.org/officeDocument/2006/relationships/hyperlink" Target="consultantplus://offline/ref=CC6EA918CBACB3FBDA7C04DEE428A0677BCC31077C22CD9D3A1FD88AB5D0A2E3D86F8A4BD6D68ABBAA189E1E212BDEA130C9723157C1905AHEbED" TargetMode="External"/><Relationship Id="rId53" Type="http://schemas.openxmlformats.org/officeDocument/2006/relationships/hyperlink" Target="consultantplus://offline/ref=CC6EA918CBACB3FBDA7C04DEE428A0677BCC330C7E22CD9D3A1FD88AB5D0A2E3D86F8A4BD1D58CB1A5479B0B3073D2A826D7762B4BC392H5bBD" TargetMode="External"/><Relationship Id="rId58" Type="http://schemas.openxmlformats.org/officeDocument/2006/relationships/hyperlink" Target="consultantplus://offline/ref=CC6EA918CBACB3FBDA7C04DEE428A0677BCC330C7E22CD9D3A1FD88AB5D0A2E3D86F8A4BD1D583BFA5479B0B3073D2A826D7762B4BC392H5bBD" TargetMode="External"/><Relationship Id="rId66" Type="http://schemas.openxmlformats.org/officeDocument/2006/relationships/hyperlink" Target="consultantplus://offline/ref=CC6EA918CBACB3FBDA7C04DEE428A0677BCC31077C22CD9D3A1FD88AB5D0A2E3D86F8A4BD6D68ABCA8189E1E212BDEA130C9723157C1905AHEbED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CC6EA918CBACB3FBDA7C04DEE428A0677BCC330C7E22CD9D3A1FD88AB5D0A2E3D86F8A4DD1D780EDFF579F426476CDA03CC970354BHCb0D" TargetMode="External"/><Relationship Id="rId19" Type="http://schemas.openxmlformats.org/officeDocument/2006/relationships/hyperlink" Target="consultantplus://offline/ref=CC6EA918CBACB3FBDA7C04DEE428A0677CCE310D7C25CD9D3A1FD88AB5D0A2E3CA6FD247D7DE95B9AA0DC84F67H7bDD" TargetMode="External"/><Relationship Id="rId14" Type="http://schemas.openxmlformats.org/officeDocument/2006/relationships/hyperlink" Target="consultantplus://offline/ref=CC6EA918CBACB3FBDA7C04DEE428A0677DCF3C01782DCD9D3A1FD88AB5D0A2E3D86F8A4BD6D68FBBA8189E1E212BDEA130C9723157C1905AHEbED" TargetMode="External"/><Relationship Id="rId22" Type="http://schemas.openxmlformats.org/officeDocument/2006/relationships/hyperlink" Target="consultantplus://offline/ref=CC6EA918CBACB3FBDA7C1AD3F244F76B79C46B087B24C3CE674083D7E2D9A8B49F20D30992DB8AB9AE13CB496E2A82E46DDA733D57C39446EFEC90HCb2D" TargetMode="External"/><Relationship Id="rId27" Type="http://schemas.openxmlformats.org/officeDocument/2006/relationships/hyperlink" Target="consultantplus://offline/ref=CC6EA918CBACB3FBDA7C1AD3F244F76B79C46B087B24C3CE674083D7E2D9A8B49F20D30992DB8AB9AE13C8486E2A82E46DDA733D57C39446EFEC90HCb2D" TargetMode="External"/><Relationship Id="rId30" Type="http://schemas.openxmlformats.org/officeDocument/2006/relationships/hyperlink" Target="consultantplus://offline/ref=CC6EA918CBACB3FBDA7C04DEE428A0677CC73D047E2CCD9D3A1FD88AB5D0A2E3CA6FD247D7DE95B9AA0DC84F67H7bDD" TargetMode="External"/><Relationship Id="rId35" Type="http://schemas.openxmlformats.org/officeDocument/2006/relationships/hyperlink" Target="consultantplus://offline/ref=CC6EA918CBACB3FBDA7C1AD3F244F76B79C46B087A23C1CE644083D7E2D9A8B49F20D30992DB8AB9AE13C8486E2A82E46DDA733D57C39446EFEC90HCb2D" TargetMode="External"/><Relationship Id="rId43" Type="http://schemas.openxmlformats.org/officeDocument/2006/relationships/hyperlink" Target="consultantplus://offline/ref=CC6EA918CBACB3FBDA7C04DEE428A0677BCC35037D20CD9D3A1FD88AB5D0A2E3D86F8A4ED5DDDFE8EA46C74E6D60D3A426D57237H4bAD" TargetMode="External"/><Relationship Id="rId48" Type="http://schemas.openxmlformats.org/officeDocument/2006/relationships/hyperlink" Target="consultantplus://offline/ref=CC6EA918CBACB3FBDA7C04DEE428A0677DCF3C01782DCD9D3A1FD88AB5D0A2E3D86F8A4BD6D68BB8AB189E1E212BDEA130C9723157C1905AHEbED" TargetMode="External"/><Relationship Id="rId56" Type="http://schemas.openxmlformats.org/officeDocument/2006/relationships/hyperlink" Target="consultantplus://offline/ref=CC6EA918CBACB3FBDA7C04DEE428A0677BCC330C7E22CD9D3A1FD88AB5D0A2E3D86F8A4BD1D583BBA5479B0B3073D2A826D7762B4BC392H5bBD" TargetMode="External"/><Relationship Id="rId64" Type="http://schemas.openxmlformats.org/officeDocument/2006/relationships/hyperlink" Target="consultantplus://offline/ref=CC6EA918CBACB3FBDA7C1AD3F244F76B79C46B087A23C1CE644083D7E2D9A8B49F20D30992DB8AB9AE13C9496E2A82E46DDA733D57C39446EFEC90HCb2D" TargetMode="External"/><Relationship Id="rId69" Type="http://schemas.openxmlformats.org/officeDocument/2006/relationships/hyperlink" Target="consultantplus://offline/ref=CC6EA918CBACB3FBDA7C04DEE428A0677BCC35037D20CD9D3A1FD88AB5D0A2E3CA6FD247D7DE95B9AA0DC84F67H7bDD" TargetMode="External"/><Relationship Id="rId8" Type="http://schemas.openxmlformats.org/officeDocument/2006/relationships/hyperlink" Target="consultantplus://offline/ref=CC6EA918CBACB3FBDA7C1AD3F244F76B79C46B087B26C7CC6F4083D7E2D9A8B49F20D30992DB8AB9AE13CA496E2A82E46DDA733D57C39446EFEC90HCb2D" TargetMode="External"/><Relationship Id="rId51" Type="http://schemas.openxmlformats.org/officeDocument/2006/relationships/hyperlink" Target="consultantplus://offline/ref=CC6EA918CBACB3FBDA7C04DEE428A0677BCC330C7E22CD9D3A1FD88AB5D0A2E3D86F8A4BD1D58CB1A5479B0B3073D2A826D7762B4BC392H5bBD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C6EA918CBACB3FBDA7C1AD3F244F76B79C46B087B24C3CE674083D7E2D9A8B49F20D30992DB8AB9AE13CA496E2A82E46DDA733D57C39446EFEC90HCb2D" TargetMode="External"/><Relationship Id="rId17" Type="http://schemas.openxmlformats.org/officeDocument/2006/relationships/hyperlink" Target="consultantplus://offline/ref=CC6EA918CBACB3FBDA7C04DEE428A0677DCF3C01782DCD9D3A1FD88AB5D0A2E3D86F8A4BD6D68FBDA8189E1E212BDEA130C9723157C1905AHEbED" TargetMode="External"/><Relationship Id="rId25" Type="http://schemas.openxmlformats.org/officeDocument/2006/relationships/hyperlink" Target="consultantplus://offline/ref=CC6EA918CBACB3FBDA7C1AD3F244F76B79C46B087A23C1CE644083D7E2D9A8B49F20D30992DB8AB9AE13C84C6E2A82E46DDA733D57C39446EFEC90HCb2D" TargetMode="External"/><Relationship Id="rId33" Type="http://schemas.openxmlformats.org/officeDocument/2006/relationships/hyperlink" Target="consultantplus://offline/ref=CC6EA918CBACB3FBDA7C1AD3F244F76B79C46B087B24C3CE674083D7E2D9A8B49F20D30992DB8AB9AE13C94F6E2A82E46DDA733D57C39446EFEC90HCb2D" TargetMode="External"/><Relationship Id="rId38" Type="http://schemas.openxmlformats.org/officeDocument/2006/relationships/hyperlink" Target="consultantplus://offline/ref=CC6EA918CBACB3FBDA7C04DEE428A0677BCC31077C22CD9D3A1FD88AB5D0A2E3D86F8A4BD6D68AB8AF189E1E212BDEA130C9723157C1905AHEbED" TargetMode="External"/><Relationship Id="rId46" Type="http://schemas.openxmlformats.org/officeDocument/2006/relationships/hyperlink" Target="consultantplus://offline/ref=CC6EA918CBACB3FBDA7C04DEE428A0677BCC31077C22CD9D3A1FD88AB5D0A2E3D86F8A4BD6D68ABBA8189E1E212BDEA130C9723157C1905AHEbED" TargetMode="External"/><Relationship Id="rId59" Type="http://schemas.openxmlformats.org/officeDocument/2006/relationships/hyperlink" Target="consultantplus://offline/ref=CC6EA918CBACB3FBDA7C04DEE428A0677BCC330C7E22CD9D3A1FD88AB5D0A2E3D86F8A4BD1D583BEA5479B0B3073D2A826D7762B4BC392H5bBD" TargetMode="External"/><Relationship Id="rId67" Type="http://schemas.openxmlformats.org/officeDocument/2006/relationships/hyperlink" Target="consultantplus://offline/ref=CC6EA918CBACB3FBDA7C1AD3F244F76B79C46B087A23C1CE644083D7E2D9A8B49F20D30992DB8AB9AE13CE4F6E2A82E46DDA733D57C39446EFEC90HCb2D" TargetMode="External"/><Relationship Id="rId20" Type="http://schemas.openxmlformats.org/officeDocument/2006/relationships/hyperlink" Target="consultantplus://offline/ref=CC6EA918CBACB3FBDA7C1AD3F244F76B79C46B087C27C4C86E4083D7E2D9A8B49F20D31B928386B8A60DCA4B7B7CD3A2H3bBD" TargetMode="External"/><Relationship Id="rId41" Type="http://schemas.openxmlformats.org/officeDocument/2006/relationships/hyperlink" Target="consultantplus://offline/ref=CC6EA918CBACB3FBDA7C04DEE428A0677BCE3406782CCD9D3A1FD88AB5D0A2E3CA6FD247D7DE95B9AA0DC84F67H7bDD" TargetMode="External"/><Relationship Id="rId54" Type="http://schemas.openxmlformats.org/officeDocument/2006/relationships/hyperlink" Target="consultantplus://offline/ref=CC6EA918CBACB3FBDA7C04DEE428A0677BCC330C7E22CD9D3A1FD88AB5D0A2E3D86F8A4BD1D58CB1A5479B0B3073D2A826D7762B4BC392H5bBD" TargetMode="External"/><Relationship Id="rId62" Type="http://schemas.openxmlformats.org/officeDocument/2006/relationships/hyperlink" Target="consultantplus://offline/ref=CC6EA918CBACB3FBDA7C1AD3F244F76B79C46B087B26C7CC6F4083D7E2D9A8B49F20D30992DB8AB9AE13CB4E6E2A82E46DDA733D57C39446EFEC90HCb2D" TargetMode="External"/><Relationship Id="rId70" Type="http://schemas.openxmlformats.org/officeDocument/2006/relationships/hyperlink" Target="consultantplus://offline/ref=CC6EA918CBACB3FBDA7C1AD3F244F76B79C46B087A21C0CA604083D7E2D9A8B49F20D31B928386B8A60DCA4B7B7CD3A2H3bB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6EA918CBACB3FBDA7C1AD3F244F76B79C46B087A23C1CE644083D7E2D9A8B49F20D30992DB8AB9AE13CA496E2A82E46DDA733D57C39446EFEC90HCb2D" TargetMode="External"/><Relationship Id="rId15" Type="http://schemas.openxmlformats.org/officeDocument/2006/relationships/hyperlink" Target="consultantplus://offline/ref=CC6EA918CBACB3FBDA7C04DEE428A0677DCF3C01782DCD9D3A1FD88AB5D0A2E3D86F8A4BD6D68BB8AB189E1E212BDEA130C9723157C1905AHEbED" TargetMode="External"/><Relationship Id="rId23" Type="http://schemas.openxmlformats.org/officeDocument/2006/relationships/hyperlink" Target="consultantplus://offline/ref=CC6EA918CBACB3FBDA7C1AD3F244F76B79C46B087B24C3CE674083D7E2D9A8B49F20D30992DB8AB9AE13CB466E2A82E46DDA733D57C39446EFEC90HCb2D" TargetMode="External"/><Relationship Id="rId28" Type="http://schemas.openxmlformats.org/officeDocument/2006/relationships/hyperlink" Target="consultantplus://offline/ref=CC6EA918CBACB3FBDA7C04DEE428A0677CC6320D782DCD9D3A1FD88AB5D0A2E3D86F8A4BD6D688BFA8189E1E212BDEA130C9723157C1905AHEbED" TargetMode="External"/><Relationship Id="rId36" Type="http://schemas.openxmlformats.org/officeDocument/2006/relationships/hyperlink" Target="consultantplus://offline/ref=CC6EA918CBACB3FBDA7C04DEE428A0677BCC31077C22CD9D3A1FD88AB5D0A2E3D86F8A4BD6D68BBCAC189E1E212BDEA130C9723157C1905AHEbED" TargetMode="External"/><Relationship Id="rId49" Type="http://schemas.openxmlformats.org/officeDocument/2006/relationships/hyperlink" Target="consultantplus://offline/ref=CC6EA918CBACB3FBDA7C04DEE428A0677BCC330C7E22CD9D3A1FD88AB5D0A2E3D86F8A4BD6D48CB2FA428E1A687FDBBE38D36C3749C1H9b3D" TargetMode="External"/><Relationship Id="rId57" Type="http://schemas.openxmlformats.org/officeDocument/2006/relationships/hyperlink" Target="consultantplus://offline/ref=CC6EA918CBACB3FBDA7C04DEE428A0677BCC330C7E22CD9D3A1FD88AB5D0A2E3D86F8A4BD1D583BBA5479B0B3073D2A826D7762B4BC392H5bBD" TargetMode="External"/><Relationship Id="rId10" Type="http://schemas.openxmlformats.org/officeDocument/2006/relationships/hyperlink" Target="consultantplus://offline/ref=CC6EA918CBACB3FBDA7C1AD3F244F76B79C46B087A23C7CE654083D7E2D9A8B49F20D31B928386B8A60DCA4B7B7CD3A2H3bBD" TargetMode="External"/><Relationship Id="rId31" Type="http://schemas.openxmlformats.org/officeDocument/2006/relationships/hyperlink" Target="consultantplus://offline/ref=CC6EA918CBACB3FBDA7C04DEE428A0677DCF3C01782DCD9D3A1FD88AB5D0A2E3CA6FD247D7DE95B9AA0DC84F67H7bDD" TargetMode="External"/><Relationship Id="rId44" Type="http://schemas.openxmlformats.org/officeDocument/2006/relationships/hyperlink" Target="consultantplus://offline/ref=CC6EA918CBACB3FBDA7C1AD3F244F76B79C46B087A23C1CE644083D7E2D9A8B49F20D30992DB8AB9AE13C8476E2A82E46DDA733D57C39446EFEC90HCb2D" TargetMode="External"/><Relationship Id="rId52" Type="http://schemas.openxmlformats.org/officeDocument/2006/relationships/hyperlink" Target="consultantplus://offline/ref=CC6EA918CBACB3FBDA7C1AD3F244F76B79C46B087A23C1CE644083D7E2D9A8B49F20D30992DB8AB9AE13C94A6E2A82E46DDA733D57C39446EFEC90HCb2D" TargetMode="External"/><Relationship Id="rId60" Type="http://schemas.openxmlformats.org/officeDocument/2006/relationships/hyperlink" Target="consultantplus://offline/ref=CC6EA918CBACB3FBDA7C04DEE428A0677BCC330C7E22CD9D3A1FD88AB5D0A2E3D86F8A4BD1D583B1A5479B0B3073D2A826D7762B4BC392H5bBD" TargetMode="External"/><Relationship Id="rId65" Type="http://schemas.openxmlformats.org/officeDocument/2006/relationships/hyperlink" Target="consultantplus://offline/ref=CC6EA918CBACB3FBDA7C1AD3F244F76B79C46B087A23C1CE644083D7E2D9A8B49F20D30992DB8AB9AE13C9476E2A82E46DDA733D57C39446EFEC90HCb2D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6EA918CBACB3FBDA7C04DEE428A0677BCC31077C22CD9D3A1FD88AB5D0A2E3CA6FD247D7DE95B9AA0DC84F67H7bDD" TargetMode="External"/><Relationship Id="rId13" Type="http://schemas.openxmlformats.org/officeDocument/2006/relationships/hyperlink" Target="consultantplus://offline/ref=CC6EA918CBACB3FBDA7C1AD3F244F76B79C46B087B26C7CC6F4083D7E2D9A8B49F20D30992DB8AB9AE13CA496E2A82E46DDA733D57C39446EFEC90HCb2D" TargetMode="External"/><Relationship Id="rId18" Type="http://schemas.openxmlformats.org/officeDocument/2006/relationships/hyperlink" Target="consultantplus://offline/ref=CC6EA918CBACB3FBDA7C1AD3F244F76B79C46B087A23C1CE644083D7E2D9A8B49F20D30992DB8AB9AE13CB4E6E2A82E46DDA733D57C39446EFEC90HCb2D" TargetMode="External"/><Relationship Id="rId39" Type="http://schemas.openxmlformats.org/officeDocument/2006/relationships/hyperlink" Target="consultantplus://offline/ref=CC6EA918CBACB3FBDA7C04DEE428A0677BCC31077C22CD9D3A1FD88AB5D0A2E3D86F8A4BD6D68AB8AE189E1E212BDEA130C9723157C1905AHEbED" TargetMode="External"/><Relationship Id="rId34" Type="http://schemas.openxmlformats.org/officeDocument/2006/relationships/hyperlink" Target="consultantplus://offline/ref=CC6EA918CBACB3FBDA7C1AD3F244F76B79C46B087B24C3CE674083D7E2D9A8B49F20D30992DB8AB9AE13C8466E2A82E46DDA733D57C39446EFEC90HCb2D" TargetMode="External"/><Relationship Id="rId50" Type="http://schemas.openxmlformats.org/officeDocument/2006/relationships/hyperlink" Target="consultantplus://offline/ref=CC6EA918CBACB3FBDA7C04DEE428A0677BCC330C7E22CD9D3A1FD88AB5D0A2E3D86F8A4BD6D48CB2FA428E1A687FDBBE38D36C3749C1H9b3D" TargetMode="External"/><Relationship Id="rId55" Type="http://schemas.openxmlformats.org/officeDocument/2006/relationships/hyperlink" Target="consultantplus://offline/ref=CC6EA918CBACB3FBDA7C04DEE428A0677BCC330C7E22CD9D3A1FD88AB5D0A2E3D86F8A4BD1D583BBA5479B0B3073D2A826D7762B4BC392H5bBD" TargetMode="External"/><Relationship Id="rId7" Type="http://schemas.openxmlformats.org/officeDocument/2006/relationships/hyperlink" Target="consultantplus://offline/ref=CC6EA918CBACB3FBDA7C1AD3F244F76B79C46B087B24C3CE674083D7E2D9A8B49F20D30992DB8AB9AE13CA496E2A82E46DDA733D57C39446EFEC90HCb2D" TargetMode="External"/><Relationship Id="rId71" Type="http://schemas.openxmlformats.org/officeDocument/2006/relationships/hyperlink" Target="consultantplus://offline/ref=CC6EA918CBACB3FBDA7C1AD3F244F76B79C46B087A23C1CE644083D7E2D9A8B49F20D30992DB8AB9AE13CE4D6E2A82E46DDA733D57C39446EFEC90HCb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17577</Words>
  <Characters>100191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2023-04-18T03:27:00Z</dcterms:created>
  <dcterms:modified xsi:type="dcterms:W3CDTF">2023-04-18T03:27:00Z</dcterms:modified>
</cp:coreProperties>
</file>