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A3" w:rsidRPr="00F4284B" w:rsidRDefault="00F804A3" w:rsidP="00F428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804A3" w:rsidRPr="00F4284B" w:rsidRDefault="00F804A3" w:rsidP="00F428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об обсуждении идеи (концепции) предлагаемого правового регулирования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Настоящи</w:t>
      </w:r>
      <w:r w:rsidR="0082735A" w:rsidRPr="00F4284B">
        <w:rPr>
          <w:rFonts w:ascii="Times New Roman" w:hAnsi="Times New Roman" w:cs="Times New Roman"/>
          <w:sz w:val="24"/>
          <w:szCs w:val="24"/>
        </w:rPr>
        <w:t>м  Министерство сельского хозяйства Республики Алтай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Pr="00F4284B">
        <w:rPr>
          <w:rFonts w:ascii="Times New Roman" w:hAnsi="Times New Roman" w:cs="Times New Roman"/>
          <w:sz w:val="24"/>
          <w:szCs w:val="24"/>
        </w:rPr>
        <w:t>(далее – орган-разработчик) извещает о начале обсуждения предлагаемого правового регулирования и сборе предложений заинтересованных лиц.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Предложе</w:t>
      </w:r>
      <w:r w:rsidR="006E3870" w:rsidRPr="00F4284B">
        <w:rPr>
          <w:rFonts w:ascii="Times New Roman" w:hAnsi="Times New Roman" w:cs="Times New Roman"/>
          <w:sz w:val="24"/>
          <w:szCs w:val="24"/>
        </w:rPr>
        <w:t>ния принимаются по адресу: Республика Алтай</w:t>
      </w:r>
      <w:r w:rsidRPr="00F4284B">
        <w:rPr>
          <w:rFonts w:ascii="Times New Roman" w:hAnsi="Times New Roman" w:cs="Times New Roman"/>
          <w:sz w:val="24"/>
          <w:szCs w:val="24"/>
        </w:rPr>
        <w:t>,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 г. Горно-Алтайск, ул. Северная, 12,  </w:t>
      </w:r>
      <w:proofErr w:type="spellStart"/>
      <w:r w:rsidR="006E3870" w:rsidRPr="00F4284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E3870" w:rsidRPr="00F4284B">
        <w:rPr>
          <w:rFonts w:ascii="Times New Roman" w:hAnsi="Times New Roman" w:cs="Times New Roman"/>
          <w:sz w:val="24"/>
          <w:szCs w:val="24"/>
        </w:rPr>
        <w:t xml:space="preserve">. 29, </w:t>
      </w:r>
      <w:r w:rsidRPr="00F4284B">
        <w:rPr>
          <w:rFonts w:ascii="Times New Roman" w:hAnsi="Times New Roman" w:cs="Times New Roman"/>
          <w:sz w:val="24"/>
          <w:szCs w:val="24"/>
        </w:rPr>
        <w:t>а также по адресу элек</w:t>
      </w:r>
      <w:r w:rsidR="005B3F93" w:rsidRPr="00F4284B">
        <w:rPr>
          <w:rFonts w:ascii="Times New Roman" w:hAnsi="Times New Roman" w:cs="Times New Roman"/>
          <w:sz w:val="24"/>
          <w:szCs w:val="24"/>
        </w:rPr>
        <w:t xml:space="preserve">тронной почты: </w:t>
      </w:r>
      <w:proofErr w:type="spellStart"/>
      <w:r w:rsidR="005B3F93" w:rsidRPr="00F4284B">
        <w:rPr>
          <w:rFonts w:ascii="Times New Roman" w:hAnsi="Times New Roman" w:cs="Times New Roman"/>
          <w:sz w:val="24"/>
          <w:szCs w:val="24"/>
          <w:lang w:val="en-US"/>
        </w:rPr>
        <w:t>tburlyakova</w:t>
      </w:r>
      <w:proofErr w:type="spellEnd"/>
      <w:r w:rsidR="005B3F93" w:rsidRPr="00F4284B">
        <w:rPr>
          <w:rFonts w:ascii="Times New Roman" w:hAnsi="Times New Roman" w:cs="Times New Roman"/>
          <w:sz w:val="24"/>
          <w:szCs w:val="24"/>
        </w:rPr>
        <w:t>@</w:t>
      </w:r>
      <w:r w:rsidR="005B3F93" w:rsidRPr="00F428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3F93" w:rsidRPr="00F428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3F93" w:rsidRPr="00F428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B2E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Сроки п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риема предложений: </w:t>
      </w:r>
      <w:r w:rsidR="00733B2E" w:rsidRPr="00F4284B">
        <w:rPr>
          <w:rFonts w:ascii="Times New Roman" w:hAnsi="Times New Roman" w:cs="Times New Roman"/>
          <w:sz w:val="24"/>
          <w:szCs w:val="24"/>
        </w:rPr>
        <w:t xml:space="preserve">с </w:t>
      </w:r>
      <w:r w:rsidR="000D070F">
        <w:rPr>
          <w:rFonts w:ascii="Times New Roman" w:hAnsi="Times New Roman" w:cs="Times New Roman"/>
          <w:sz w:val="24"/>
          <w:szCs w:val="24"/>
        </w:rPr>
        <w:t>21</w:t>
      </w:r>
      <w:r w:rsidR="00733B2E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="00A54C10">
        <w:rPr>
          <w:rFonts w:ascii="Times New Roman" w:hAnsi="Times New Roman" w:cs="Times New Roman"/>
          <w:sz w:val="24"/>
          <w:szCs w:val="24"/>
        </w:rPr>
        <w:t>марта</w:t>
      </w:r>
      <w:r w:rsidR="005B3F93" w:rsidRPr="00F4284B">
        <w:rPr>
          <w:rFonts w:ascii="Times New Roman" w:hAnsi="Times New Roman" w:cs="Times New Roman"/>
          <w:sz w:val="24"/>
          <w:szCs w:val="24"/>
        </w:rPr>
        <w:t xml:space="preserve"> по </w:t>
      </w:r>
      <w:r w:rsidR="000D070F">
        <w:rPr>
          <w:rFonts w:ascii="Times New Roman" w:hAnsi="Times New Roman" w:cs="Times New Roman"/>
          <w:sz w:val="24"/>
          <w:szCs w:val="24"/>
        </w:rPr>
        <w:t>4 апреля</w:t>
      </w:r>
      <w:r w:rsidR="005B3F93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="00733B2E" w:rsidRPr="00F4284B">
        <w:rPr>
          <w:rFonts w:ascii="Times New Roman" w:hAnsi="Times New Roman" w:cs="Times New Roman"/>
          <w:sz w:val="24"/>
          <w:szCs w:val="24"/>
        </w:rPr>
        <w:t xml:space="preserve"> 201</w:t>
      </w:r>
      <w:r w:rsidR="005B3F93" w:rsidRPr="00F4284B">
        <w:rPr>
          <w:rFonts w:ascii="Times New Roman" w:hAnsi="Times New Roman" w:cs="Times New Roman"/>
          <w:sz w:val="24"/>
          <w:szCs w:val="24"/>
        </w:rPr>
        <w:t>6</w:t>
      </w:r>
      <w:r w:rsidR="00733B2E" w:rsidRPr="00F4284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нормативного правового акта Республики Алтай в информационно-телекоммуникационной сети «Интернет» (полный электро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нный адрес): </w:t>
      </w:r>
      <w:hyperlink r:id="rId6" w:history="1"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http://mcx-altai.ru/dokumenty/otsenka-reguliruyushchego-vozdejstviya</w:t>
        </w:r>
      </w:hyperlink>
      <w:r w:rsidR="005B3F93" w:rsidRPr="00F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 размещена на са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йте </w:t>
      </w:r>
      <w:hyperlink r:id="rId7" w:history="1"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mcx</w:t>
        </w:r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</w:t>
        </w:r>
        <w:proofErr w:type="spellEnd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dokumenty</w:t>
        </w:r>
        <w:proofErr w:type="spellEnd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otsenka</w:t>
        </w:r>
        <w:proofErr w:type="spellEnd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reguliruyushchego</w:t>
        </w:r>
        <w:proofErr w:type="spellEnd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B3F93" w:rsidRPr="00F428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vozdejstviya</w:t>
        </w:r>
        <w:proofErr w:type="spellEnd"/>
      </w:hyperlink>
      <w:r w:rsidR="005B3F93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Pr="00F4284B">
        <w:rPr>
          <w:rFonts w:ascii="Times New Roman" w:hAnsi="Times New Roman" w:cs="Times New Roman"/>
          <w:sz w:val="24"/>
          <w:szCs w:val="24"/>
        </w:rPr>
        <w:t>не</w:t>
      </w:r>
      <w:r w:rsidR="006E3870" w:rsidRPr="00F4284B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A06CC4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="000D070F">
        <w:rPr>
          <w:rFonts w:ascii="Times New Roman" w:hAnsi="Times New Roman" w:cs="Times New Roman"/>
          <w:sz w:val="24"/>
          <w:szCs w:val="24"/>
        </w:rPr>
        <w:t>21</w:t>
      </w:r>
      <w:r w:rsidR="00733B2E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="000D070F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7A3F94" w:rsidRPr="00F4284B">
        <w:rPr>
          <w:rFonts w:ascii="Times New Roman" w:hAnsi="Times New Roman" w:cs="Times New Roman"/>
          <w:sz w:val="24"/>
          <w:szCs w:val="24"/>
        </w:rPr>
        <w:t xml:space="preserve"> </w:t>
      </w:r>
      <w:r w:rsidR="00A06CC4" w:rsidRPr="00F4284B">
        <w:rPr>
          <w:rFonts w:ascii="Times New Roman" w:hAnsi="Times New Roman" w:cs="Times New Roman"/>
          <w:sz w:val="24"/>
          <w:szCs w:val="24"/>
        </w:rPr>
        <w:t>201</w:t>
      </w:r>
      <w:r w:rsidR="005B3F93" w:rsidRPr="00F4284B">
        <w:rPr>
          <w:rFonts w:ascii="Times New Roman" w:hAnsi="Times New Roman" w:cs="Times New Roman"/>
          <w:sz w:val="24"/>
          <w:szCs w:val="24"/>
        </w:rPr>
        <w:t>6</w:t>
      </w:r>
      <w:r w:rsidR="00A06CC4" w:rsidRPr="00F4284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4284B">
        <w:rPr>
          <w:rFonts w:ascii="Times New Roman" w:hAnsi="Times New Roman" w:cs="Times New Roman"/>
          <w:sz w:val="24"/>
          <w:szCs w:val="24"/>
        </w:rPr>
        <w:t>.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1. Описание проблемы, на решение которой н</w:t>
      </w:r>
      <w:r w:rsidR="0035684F" w:rsidRPr="00F4284B">
        <w:rPr>
          <w:rFonts w:ascii="Times New Roman" w:hAnsi="Times New Roman" w:cs="Times New Roman"/>
          <w:b/>
          <w:sz w:val="24"/>
          <w:szCs w:val="24"/>
        </w:rPr>
        <w:t>аправлено предлагаемое правовое регулирование:</w:t>
      </w:r>
    </w:p>
    <w:p w:rsidR="0035684F" w:rsidRPr="00A54C10" w:rsidRDefault="00A54C10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работавшим </w:t>
      </w:r>
      <w:r w:rsidRPr="00A54C10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A54C10">
        <w:rPr>
          <w:rFonts w:ascii="Times New Roman" w:hAnsi="Times New Roman" w:cs="Times New Roman"/>
          <w:sz w:val="24"/>
          <w:szCs w:val="24"/>
        </w:rPr>
        <w:t xml:space="preserve"> предоставления субсидий сельскохозяйственным товаропроизводителям </w:t>
      </w:r>
      <w:proofErr w:type="gramStart"/>
      <w:r w:rsidRPr="00A54C10">
        <w:rPr>
          <w:rFonts w:ascii="Times New Roman" w:hAnsi="Times New Roman" w:cs="Times New Roman"/>
          <w:sz w:val="24"/>
          <w:szCs w:val="24"/>
        </w:rPr>
        <w:t>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 процентов по кредитам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было предусмотрено субсидирование </w:t>
      </w:r>
      <w:r w:rsidRPr="00A54C10">
        <w:rPr>
          <w:rFonts w:ascii="Times New Roman" w:hAnsi="Times New Roman" w:cs="Times New Roman"/>
          <w:sz w:val="24"/>
          <w:szCs w:val="24"/>
        </w:rPr>
        <w:t>на обеспечение продукцией машиностроения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54C10">
        <w:rPr>
          <w:rFonts w:ascii="Times New Roman" w:hAnsi="Times New Roman" w:cs="Times New Roman"/>
          <w:sz w:val="24"/>
          <w:szCs w:val="24"/>
        </w:rPr>
        <w:t>сельскохозяйственной техники, оборудования и автомобиле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54C10">
        <w:rPr>
          <w:rFonts w:ascii="Times New Roman" w:hAnsi="Times New Roman" w:cs="Times New Roman"/>
          <w:sz w:val="24"/>
          <w:szCs w:val="24"/>
        </w:rPr>
        <w:t>субъектов агропромышленного комплекса Республики Алтай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2. Цели предлагаемого правового регулирования:</w:t>
      </w:r>
    </w:p>
    <w:p w:rsidR="00312347" w:rsidRPr="00F4284B" w:rsidRDefault="00312347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Предоставление финансовой поддержки на</w:t>
      </w:r>
      <w:r w:rsidR="00A54C10">
        <w:rPr>
          <w:rFonts w:ascii="Times New Roman" w:hAnsi="Times New Roman" w:cs="Times New Roman"/>
          <w:sz w:val="24"/>
          <w:szCs w:val="24"/>
        </w:rPr>
        <w:t xml:space="preserve"> приобретение сельскохозяйственной техники </w:t>
      </w:r>
      <w:proofErr w:type="spellStart"/>
      <w:r w:rsidR="00A54C10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Республике Алтай</w:t>
      </w:r>
      <w:r w:rsidR="00A54C10">
        <w:rPr>
          <w:rFonts w:ascii="Times New Roman" w:hAnsi="Times New Roman" w:cs="Times New Roman"/>
          <w:sz w:val="24"/>
          <w:szCs w:val="24"/>
        </w:rPr>
        <w:t>.</w:t>
      </w:r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3. Федеральные нормативные правовые акты и нормативные правовые акты Республики Алтай, поручения, другие решения, из</w:t>
      </w:r>
      <w:r w:rsidR="0082735A" w:rsidRPr="00F4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84B">
        <w:rPr>
          <w:rFonts w:ascii="Times New Roman" w:hAnsi="Times New Roman" w:cs="Times New Roman"/>
          <w:b/>
          <w:sz w:val="24"/>
          <w:szCs w:val="24"/>
        </w:rPr>
        <w:t xml:space="preserve">которых вытекает необходимость разработки предлагаемого правового регулирования в данной области: </w:t>
      </w:r>
      <w:r w:rsidR="0060547C" w:rsidRPr="00F42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80D" w:rsidRDefault="0098280D" w:rsidP="00F4284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54C10" w:rsidRPr="00F4284B" w:rsidRDefault="00A54C10" w:rsidP="00F4284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4. Планируемый срок вступления в силу предлагаемого правового регулирования:</w:t>
      </w:r>
    </w:p>
    <w:p w:rsidR="007A1737" w:rsidRPr="00F4284B" w:rsidRDefault="00A54C10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Май</w:t>
      </w:r>
      <w:r w:rsidR="0098280D" w:rsidRPr="00F4284B">
        <w:rPr>
          <w:rFonts w:ascii="Times New Roman" w:hAnsi="Times New Roman" w:cs="Times New Roman"/>
          <w:sz w:val="24"/>
          <w:szCs w:val="24"/>
        </w:rPr>
        <w:t xml:space="preserve"> 2016</w:t>
      </w:r>
      <w:r w:rsidR="007A1737" w:rsidRPr="00F428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1737" w:rsidRPr="00F4284B" w:rsidRDefault="007A1737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5. Сведения о необходимости или отсутствии необходимости установления переходного периода:</w:t>
      </w:r>
      <w:r w:rsidR="007A1737" w:rsidRPr="00F42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737" w:rsidRPr="00F4284B" w:rsidRDefault="007A1737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Установления переходного периода не требуется.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6. Сравнение возможных вариантов решения проблемы</w:t>
      </w:r>
    </w:p>
    <w:tbl>
      <w:tblPr>
        <w:tblW w:w="96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5021"/>
        <w:gridCol w:w="1276"/>
        <w:gridCol w:w="1417"/>
      </w:tblGrid>
      <w:tr w:rsidR="00F804A3" w:rsidRPr="00F4284B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F4284B" w:rsidRDefault="00F804A3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F4284B" w:rsidRDefault="00F804A3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F4284B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B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F4284B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B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9B4E7A" w:rsidRPr="009B4E7A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1) содержание варианта решения выявленной проблемы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E4" w:rsidRDefault="009B3044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государственной поддержки на  возмещение </w:t>
            </w:r>
            <w:r w:rsidR="00CD67BC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на уплату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D67BC">
              <w:rPr>
                <w:rFonts w:ascii="Times New Roman" w:hAnsi="Times New Roman" w:cs="Times New Roman"/>
                <w:sz w:val="24"/>
                <w:szCs w:val="24"/>
              </w:rPr>
              <w:t>ов по инвестиционным кредитам, полученным организациями АПК Республики Алтай на обеспечение продукцией машиностроения субъектов АПК РА на условиях финансовой аренды.</w:t>
            </w:r>
          </w:p>
          <w:p w:rsidR="009B3044" w:rsidRPr="009B4E7A" w:rsidRDefault="009B3044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механизма государственной поддержки в соответствии с требованиями Бюджетного кодекса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9B3044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9B3044" w:rsidP="009B30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4E7A" w:rsidRPr="009B4E7A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 xml:space="preserve">2) качественная характеристика и </w:t>
            </w:r>
            <w:r w:rsidRPr="009B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Default="009B3044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потенциальных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государственной поддержки</w:t>
            </w:r>
          </w:p>
          <w:p w:rsidR="009B3044" w:rsidRPr="009B4E7A" w:rsidRDefault="009B3044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Лизинговые компании – 4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4E7A" w:rsidRPr="009B4E7A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F" w:rsidRPr="009B4E7A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потенциальных адресатов правового регулирования не предполагается, так как ранее порядок не разрабатывался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7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804A3" w:rsidRPr="00E14A27" w:rsidRDefault="00F804A3" w:rsidP="00E1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14A27" w:rsidRPr="009B4E7A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7A" w:rsidRPr="009B4E7A" w:rsidTr="00A968FB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4) 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и доходов республиканского бюджета Республики Алтай</w:t>
            </w:r>
            <w:r w:rsidR="00E663B0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 не ожидается, так как государственная поддержка оказывается в пределах объемов бюджетных ассигнований предусмотренных на    соответствующие цели законом Республики Алтай о республиканском бюджете Республики Алтай на текущий финансовый год и плановый период.</w:t>
            </w:r>
          </w:p>
          <w:p w:rsidR="00E663B0" w:rsidRPr="009B4E7A" w:rsidRDefault="00E663B0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4E7A" w:rsidRPr="009B4E7A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5)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9" w:rsidRPr="00DF12A5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достижения заявленных целей предлагаемого правового регулирования оценивается как высокая,</w:t>
            </w:r>
            <w:r w:rsidRPr="00DF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как</w:t>
            </w:r>
            <w:r w:rsidRPr="00DF12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предупреждается риск возможных нарушений бюджетного  законодательства получателями субсидий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которыми, как правило следует возврат полученных субсидий)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4E7A" w:rsidRPr="009B4E7A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9B4E7A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A">
              <w:rPr>
                <w:rFonts w:ascii="Times New Roman" w:hAnsi="Times New Roman" w:cs="Times New Roman"/>
                <w:sz w:val="24"/>
                <w:szCs w:val="24"/>
              </w:rPr>
              <w:t>6) оценка рисков неблагоприятных последствий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Риски неблагоприятных последствий оцениваются как низкие, так как инициатива правового регулирования направлена на упорядочение, прозрачность и публичность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связанных с государственной поддержкой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9B4E7A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804A3" w:rsidRPr="009B4E7A" w:rsidRDefault="00F804A3" w:rsidP="00F428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7). Обоснование выбора предпочтительного варианта предлагаемого правового регулирования выявленной проблемы:</w:t>
      </w:r>
      <w:r w:rsidR="00A82B8B" w:rsidRPr="00F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3" w:rsidRPr="00F4284B" w:rsidRDefault="00A82B8B" w:rsidP="00F428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Принятие и утверждение постановления Правительства Республики Алтай </w:t>
      </w:r>
      <w:r w:rsidRPr="00F4284B">
        <w:rPr>
          <w:sz w:val="24"/>
          <w:szCs w:val="24"/>
        </w:rPr>
        <w:t xml:space="preserve"> «</w:t>
      </w:r>
      <w:hyperlink r:id="rId8" w:history="1">
        <w:r w:rsidRPr="00F4284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О</w:t>
        </w:r>
        <w:r w:rsidR="00E87A6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внесении изменений в постановлени</w:t>
        </w:r>
        <w:r w:rsidR="00A54C1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е</w:t>
        </w:r>
        <w:r w:rsidR="00E87A6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Правительства</w:t>
        </w:r>
        <w:r w:rsidRPr="00F4284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Республике Алтай</w:t>
        </w:r>
        <w:r w:rsidR="00A54C1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от 31 июля 2013 года №210</w:t>
        </w:r>
        <w:r w:rsidRPr="00F4284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». </w:t>
        </w:r>
      </w:hyperlink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3" w:rsidRPr="00F4284B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 xml:space="preserve">7.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A82B8B" w:rsidRPr="00F42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B8B" w:rsidRPr="00F4284B" w:rsidRDefault="00A82B8B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нет</w:t>
      </w:r>
    </w:p>
    <w:p w:rsidR="00F804A3" w:rsidRPr="00F4284B" w:rsidRDefault="00A82B8B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F804A3" w:rsidRPr="00A968FB" w:rsidRDefault="00F804A3" w:rsidP="00F428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4A3" w:rsidRDefault="00A968FB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Правительства Республики Алтай «О внесении измене</w:t>
      </w:r>
      <w:r w:rsidR="00D20B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D20B68">
        <w:rPr>
          <w:rFonts w:ascii="Times New Roman" w:hAnsi="Times New Roman" w:cs="Times New Roman"/>
          <w:sz w:val="24"/>
          <w:szCs w:val="24"/>
        </w:rPr>
        <w:t>в некоторые постановления Правительства Республики Алтай»</w:t>
      </w:r>
    </w:p>
    <w:p w:rsidR="00D20B68" w:rsidRDefault="00D20B68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20B68" w:rsidRDefault="00D20B68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 – экономическое обоснование</w:t>
      </w:r>
    </w:p>
    <w:p w:rsidR="00B11B92" w:rsidRPr="00A968FB" w:rsidRDefault="00B11B92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Антикоррупционная экспертиза</w:t>
      </w:r>
    </w:p>
    <w:p w:rsidR="00A968FB" w:rsidRPr="00A968FB" w:rsidRDefault="00A968FB" w:rsidP="00A968F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8FB">
        <w:rPr>
          <w:rFonts w:ascii="Times New Roman" w:hAnsi="Times New Roman" w:cs="Times New Roman"/>
          <w:sz w:val="24"/>
          <w:szCs w:val="24"/>
        </w:rPr>
        <w:t>П</w:t>
      </w:r>
      <w:r w:rsidRPr="00A968FB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еречень вопросов для участников публичных консультаций</w:t>
      </w:r>
      <w:r w:rsidRPr="00A968FB">
        <w:rPr>
          <w:rFonts w:ascii="Times New Roman" w:hAnsi="Times New Roman" w:cs="Times New Roman"/>
          <w:sz w:val="24"/>
          <w:szCs w:val="24"/>
        </w:rPr>
        <w:t>.</w:t>
      </w:r>
    </w:p>
    <w:p w:rsidR="00DE72F4" w:rsidRPr="00F4284B" w:rsidRDefault="00DE72F4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br w:type="page"/>
      </w:r>
    </w:p>
    <w:p w:rsidR="00DE72F4" w:rsidRPr="00F4284B" w:rsidRDefault="00DE72F4" w:rsidP="00F428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 1</w:t>
      </w:r>
    </w:p>
    <w:p w:rsidR="00D22E62" w:rsidRPr="00D22E62" w:rsidRDefault="00F4284B" w:rsidP="00AC2E4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F4284B">
        <w:rPr>
          <w:rFonts w:ascii="Times New Roman" w:hAnsi="Times New Roman"/>
        </w:rPr>
        <w:t xml:space="preserve">                                                                </w:t>
      </w:r>
      <w:r w:rsidRPr="00F4284B">
        <w:rPr>
          <w:rFonts w:ascii="Times New Roman" w:hAnsi="Times New Roman"/>
        </w:rPr>
        <w:tab/>
      </w:r>
      <w:r w:rsidRPr="00F4284B">
        <w:rPr>
          <w:rFonts w:ascii="Times New Roman" w:hAnsi="Times New Roman"/>
        </w:rPr>
        <w:tab/>
      </w:r>
      <w:r w:rsidRPr="00F4284B">
        <w:rPr>
          <w:rFonts w:ascii="Times New Roman" w:hAnsi="Times New Roman"/>
        </w:rPr>
        <w:tab/>
      </w:r>
      <w:r w:rsidR="00D22E62" w:rsidRPr="00D22E62">
        <w:rPr>
          <w:rFonts w:ascii="Times New Roman" w:hAnsi="Times New Roman" w:cs="Times New Roman"/>
          <w:b w:val="0"/>
          <w:color w:val="auto"/>
        </w:rPr>
        <w:t>Проект</w:t>
      </w:r>
    </w:p>
    <w:p w:rsidR="00D22E62" w:rsidRPr="00D22E62" w:rsidRDefault="00D22E62" w:rsidP="00D22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AC2E4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22E62">
        <w:rPr>
          <w:rFonts w:ascii="Times New Roman" w:hAnsi="Times New Roman" w:cs="Times New Roman"/>
          <w:color w:val="auto"/>
        </w:rPr>
        <w:t>ПРАВИТЕЛЬСТВО РЕСПУБЛИКИ АЛТАЙ</w:t>
      </w:r>
    </w:p>
    <w:p w:rsidR="00D22E62" w:rsidRPr="00D22E62" w:rsidRDefault="00D22E62" w:rsidP="00AC2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AC2E4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22E6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22E62" w:rsidRPr="00D22E62" w:rsidRDefault="00D22E62" w:rsidP="00AC2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E62" w:rsidRPr="00D22E62" w:rsidRDefault="00D22E62" w:rsidP="00AC2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от  «____»___________2016 г. № _______</w:t>
      </w:r>
    </w:p>
    <w:p w:rsidR="00D22E62" w:rsidRPr="00D22E62" w:rsidRDefault="00D22E62" w:rsidP="00AC2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AC2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D22E62" w:rsidRPr="00D22E62" w:rsidRDefault="00D22E62" w:rsidP="00AC2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AC2E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</w:t>
      </w:r>
    </w:p>
    <w:p w:rsidR="00D22E62" w:rsidRPr="00D22E62" w:rsidRDefault="00D22E62" w:rsidP="00AC2E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Республики Алтай от 31 июля 2013 года № 210</w:t>
      </w:r>
    </w:p>
    <w:p w:rsidR="00D22E62" w:rsidRPr="00D22E62" w:rsidRDefault="00D22E62" w:rsidP="00AC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AC2E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 xml:space="preserve">Правительство Республики Алтай </w:t>
      </w:r>
      <w:proofErr w:type="gramStart"/>
      <w:r w:rsidRPr="00D22E6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22E6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E6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9" w:history="1">
        <w:r w:rsidRPr="00D22E6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22E62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31 июля 2013 года № 210 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Алтай» (Сборник законодательства Республики Алтай, 2013, № 102(108); № 106(112); 2014, № 110(116);</w:t>
      </w:r>
      <w:proofErr w:type="gramEnd"/>
      <w:r w:rsidRPr="00D22E62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D22E62">
        <w:rPr>
          <w:rFonts w:ascii="Times New Roman" w:hAnsi="Times New Roman" w:cs="Times New Roman"/>
          <w:sz w:val="24"/>
          <w:szCs w:val="24"/>
        </w:rPr>
        <w:t xml:space="preserve">119(125); 2015, № 120(126); № 121(127); официальный портал Республики Алтай в сети «Интернет»: </w:t>
      </w:r>
      <w:hyperlink r:id="rId10" w:history="1">
        <w:r w:rsidRPr="00D22E62">
          <w:rPr>
            <w:rStyle w:val="a3"/>
            <w:rFonts w:ascii="Times New Roman" w:hAnsi="Times New Roman" w:cs="Times New Roman"/>
            <w:sz w:val="24"/>
            <w:szCs w:val="24"/>
          </w:rPr>
          <w:t>www.altai-republic</w:t>
        </w:r>
      </w:hyperlink>
      <w:r w:rsidRPr="00D22E62">
        <w:rPr>
          <w:rFonts w:ascii="Times New Roman" w:hAnsi="Times New Roman" w:cs="Times New Roman"/>
          <w:sz w:val="24"/>
          <w:szCs w:val="24"/>
        </w:rPr>
        <w:t>.</w:t>
      </w:r>
      <w:r w:rsidRPr="00D22E6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22E62">
        <w:rPr>
          <w:rFonts w:ascii="Times New Roman" w:hAnsi="Times New Roman" w:cs="Times New Roman"/>
          <w:sz w:val="24"/>
          <w:szCs w:val="24"/>
        </w:rPr>
        <w:t>u, 2015, 9 апреля, 7 мая, 27 ноября, 11 декабря) следующие изменения:</w:t>
      </w:r>
      <w:proofErr w:type="gramEnd"/>
    </w:p>
    <w:p w:rsidR="00D22E62" w:rsidRPr="00D22E62" w:rsidRDefault="00D22E62" w:rsidP="00AC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E62">
        <w:rPr>
          <w:rFonts w:ascii="Times New Roman" w:hAnsi="Times New Roman" w:cs="Times New Roman"/>
          <w:sz w:val="24"/>
          <w:szCs w:val="24"/>
        </w:rPr>
        <w:t>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</w:t>
      </w:r>
      <w:proofErr w:type="gramEnd"/>
      <w:r w:rsidRPr="00D22E62">
        <w:rPr>
          <w:rFonts w:ascii="Times New Roman" w:hAnsi="Times New Roman" w:cs="Times New Roman"/>
          <w:sz w:val="24"/>
          <w:szCs w:val="24"/>
        </w:rPr>
        <w:t xml:space="preserve"> процентов по кредитам, утвержденный Постановлением внести следующие изменения:</w:t>
      </w:r>
    </w:p>
    <w:p w:rsidR="00D22E62" w:rsidRPr="00D22E62" w:rsidRDefault="00D22E62" w:rsidP="00AC2E4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E62">
        <w:rPr>
          <w:rFonts w:ascii="Times New Roman" w:hAnsi="Times New Roman"/>
          <w:sz w:val="24"/>
          <w:szCs w:val="24"/>
        </w:rPr>
        <w:t>а) пункт 6 дополнить абзацем четвертым следующего содержания: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E62">
        <w:rPr>
          <w:rFonts w:ascii="Times New Roman" w:hAnsi="Times New Roman" w:cs="Times New Roman"/>
          <w:sz w:val="24"/>
          <w:szCs w:val="24"/>
        </w:rPr>
        <w:t>Субсидии на возмещение части затрат на уплату процентов по инвестиционным кредитам, полученным организациями агропромышленного комплекса Республики Алтай (далее - Лизингодатель) на обеспечение продукцией машиностроения субъектов агропромышленного комплекса Республики Алтай на условиях финансовой аренды (лизинга) предоставляются в отношении кредитов, использованных на приобретение и передачу в лизинг сельскохозяйственной техники, оборудования и автомобилей модификаций  УАЗ – 330394;</w:t>
      </w:r>
      <w:proofErr w:type="gramEnd"/>
      <w:r w:rsidRPr="00D22E62">
        <w:rPr>
          <w:rFonts w:ascii="Times New Roman" w:hAnsi="Times New Roman" w:cs="Times New Roman"/>
          <w:sz w:val="24"/>
          <w:szCs w:val="24"/>
        </w:rPr>
        <w:t xml:space="preserve">  УАЗ – 330364; УАЗ – 39094; УАЗ-Карго; КАМАЗ – 55102; КАМАЗ-55103; КАМАЗ-45142, при условии расходования кредита </w:t>
      </w:r>
      <w:proofErr w:type="spellStart"/>
      <w:r w:rsidRPr="00D22E62">
        <w:rPr>
          <w:rFonts w:ascii="Times New Roman" w:hAnsi="Times New Roman" w:cs="Times New Roman"/>
          <w:sz w:val="24"/>
          <w:szCs w:val="24"/>
        </w:rPr>
        <w:t>безналично</w:t>
      </w:r>
      <w:proofErr w:type="spellEnd"/>
      <w:r w:rsidRPr="00D22E62">
        <w:rPr>
          <w:rFonts w:ascii="Times New Roman" w:hAnsi="Times New Roman" w:cs="Times New Roman"/>
          <w:sz w:val="24"/>
          <w:szCs w:val="24"/>
        </w:rPr>
        <w:t xml:space="preserve"> и заключения Лизингодателем соглашения с Министерством.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б) Приложение к Порядку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 процентов по кредитам, утвержденный Постановлением дополнить пунктом 3 следующего содержания: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004"/>
      <w:r w:rsidRPr="00D22E62">
        <w:rPr>
          <w:rFonts w:ascii="Times New Roman" w:hAnsi="Times New Roman" w:cs="Times New Roman"/>
          <w:sz w:val="24"/>
          <w:szCs w:val="24"/>
        </w:rPr>
        <w:t xml:space="preserve">«3. По кредитам, предусмотренным абзацем четвертым пункта </w:t>
      </w:r>
      <w:hyperlink w:anchor="sub_5009" w:history="1">
        <w:r w:rsidRPr="00D22E6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22E62">
        <w:rPr>
          <w:rFonts w:ascii="Times New Roman" w:hAnsi="Times New Roman" w:cs="Times New Roman"/>
          <w:sz w:val="24"/>
          <w:szCs w:val="24"/>
        </w:rPr>
        <w:t xml:space="preserve"> Порядка, Лизингодателем должны быть представлены следующие документы, подтверждающие целевое использование кредита на приобретение сельскохозяйственной техники, и сельскохозяйственного оборудования, грузовых автомобилей:</w:t>
      </w:r>
    </w:p>
    <w:bookmarkEnd w:id="1"/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lastRenderedPageBreak/>
        <w:t>а) копии договоров на приобретение сельскохозяйственной техники и сельскохозяйственного оборудования, грузовых автомобилей, заверенные заемщиком;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б) копии платежных поручений, подтверждающих оплату сельскохозяйственной техники и сельскохозяйственного оборудования, грузовых автомобилей, включая авансовые платежи, заверенные кредитной организацией;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в) копии товарных накладных на приобретение сельскохозяйственной техники и сельскохозяйственного оборудования, грузовых автомобилей, заверенные заемщиком;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 xml:space="preserve">г) копии </w:t>
      </w:r>
      <w:hyperlink r:id="rId11" w:history="1">
        <w:r w:rsidRPr="00D22E62">
          <w:rPr>
            <w:rFonts w:ascii="Times New Roman" w:hAnsi="Times New Roman" w:cs="Times New Roman"/>
            <w:sz w:val="24"/>
            <w:szCs w:val="24"/>
          </w:rPr>
          <w:t>паспортов транспортных средств</w:t>
        </w:r>
      </w:hyperlink>
      <w:r w:rsidRPr="00D22E62">
        <w:rPr>
          <w:rFonts w:ascii="Times New Roman" w:hAnsi="Times New Roman" w:cs="Times New Roman"/>
          <w:sz w:val="24"/>
          <w:szCs w:val="24"/>
        </w:rPr>
        <w:t xml:space="preserve"> с отметкой о постановке на учет в установленном порядке, заверенные заемщиком;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д) копии договоров лизинга, заверенные заемщиком;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 xml:space="preserve">ж) копии актов приема-передачи техники от Лизингодателя </w:t>
      </w:r>
      <w:proofErr w:type="spellStart"/>
      <w:r w:rsidRPr="00D22E62">
        <w:rPr>
          <w:rFonts w:ascii="Times New Roman" w:hAnsi="Times New Roman" w:cs="Times New Roman"/>
          <w:sz w:val="24"/>
          <w:szCs w:val="24"/>
        </w:rPr>
        <w:t>сельхозтоваропроизводителю</w:t>
      </w:r>
      <w:proofErr w:type="spellEnd"/>
      <w:r w:rsidRPr="00D22E62">
        <w:rPr>
          <w:rFonts w:ascii="Times New Roman" w:hAnsi="Times New Roman" w:cs="Times New Roman"/>
          <w:sz w:val="24"/>
          <w:szCs w:val="24"/>
        </w:rPr>
        <w:t>, заверенные заемщиком</w:t>
      </w:r>
      <w:proofErr w:type="gramStart"/>
      <w:r w:rsidRPr="00D22E6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 xml:space="preserve">  Глава Республики Алтай,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 xml:space="preserve">     Республики Алтай</w:t>
      </w:r>
      <w:r w:rsidRPr="00D22E62">
        <w:rPr>
          <w:rFonts w:ascii="Times New Roman" w:hAnsi="Times New Roman" w:cs="Times New Roman"/>
          <w:sz w:val="24"/>
          <w:szCs w:val="24"/>
        </w:rPr>
        <w:tab/>
      </w:r>
      <w:r w:rsidRPr="00D22E62">
        <w:rPr>
          <w:rFonts w:ascii="Times New Roman" w:hAnsi="Times New Roman" w:cs="Times New Roman"/>
          <w:sz w:val="24"/>
          <w:szCs w:val="24"/>
        </w:rPr>
        <w:tab/>
      </w:r>
      <w:r w:rsidRPr="00D22E62">
        <w:rPr>
          <w:rFonts w:ascii="Times New Roman" w:hAnsi="Times New Roman" w:cs="Times New Roman"/>
          <w:sz w:val="24"/>
          <w:szCs w:val="24"/>
        </w:rPr>
        <w:tab/>
      </w:r>
      <w:r w:rsidRPr="00D22E62">
        <w:rPr>
          <w:rFonts w:ascii="Times New Roman" w:hAnsi="Times New Roman" w:cs="Times New Roman"/>
          <w:sz w:val="24"/>
          <w:szCs w:val="24"/>
        </w:rPr>
        <w:tab/>
      </w:r>
      <w:r w:rsidRPr="00D22E62">
        <w:rPr>
          <w:rFonts w:ascii="Times New Roman" w:hAnsi="Times New Roman" w:cs="Times New Roman"/>
          <w:sz w:val="24"/>
          <w:szCs w:val="24"/>
        </w:rPr>
        <w:tab/>
      </w:r>
      <w:r w:rsidRPr="00D22E62">
        <w:rPr>
          <w:rFonts w:ascii="Times New Roman" w:hAnsi="Times New Roman" w:cs="Times New Roman"/>
          <w:sz w:val="24"/>
          <w:szCs w:val="24"/>
        </w:rPr>
        <w:tab/>
        <w:t xml:space="preserve">        А.В. Бердников</w:t>
      </w:r>
    </w:p>
    <w:p w:rsidR="00AC2E41" w:rsidRDefault="00AC2E41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eastAsiaTheme="minorEastAsia" w:cs="Times New Roman"/>
          <w:sz w:val="24"/>
          <w:szCs w:val="24"/>
          <w:lang w:eastAsia="ru-RU"/>
        </w:rPr>
      </w:pPr>
    </w:p>
    <w:p w:rsidR="00AC2E41" w:rsidRDefault="00AC2E41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eastAsiaTheme="minorEastAsia" w:cs="Times New Roman"/>
          <w:sz w:val="24"/>
          <w:szCs w:val="24"/>
          <w:lang w:eastAsia="ru-RU"/>
        </w:rPr>
      </w:pPr>
    </w:p>
    <w:p w:rsidR="00AC2E41" w:rsidRDefault="00AC2E41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eastAsiaTheme="minorEastAsia" w:cs="Times New Roman"/>
          <w:sz w:val="24"/>
          <w:szCs w:val="24"/>
          <w:lang w:eastAsia="ru-RU"/>
        </w:rPr>
      </w:pPr>
    </w:p>
    <w:p w:rsidR="00AC2E41" w:rsidRDefault="00AC2E41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eastAsiaTheme="minorEastAsia" w:cs="Times New Roman"/>
          <w:sz w:val="24"/>
          <w:szCs w:val="24"/>
          <w:lang w:eastAsia="ru-RU"/>
        </w:rPr>
      </w:pPr>
    </w:p>
    <w:p w:rsidR="00AC2E41" w:rsidRDefault="00AC2E41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br w:type="page"/>
      </w:r>
    </w:p>
    <w:p w:rsidR="00AC2E41" w:rsidRDefault="00AC2E41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eastAsiaTheme="minorEastAsia" w:cs="Times New Roman"/>
          <w:sz w:val="24"/>
          <w:szCs w:val="24"/>
          <w:lang w:eastAsia="ru-RU"/>
        </w:rPr>
      </w:pPr>
    </w:p>
    <w:p w:rsidR="00D22E62" w:rsidRPr="00D22E62" w:rsidRDefault="00D22E62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4"/>
          <w:szCs w:val="24"/>
        </w:rPr>
      </w:pPr>
      <w:r w:rsidRPr="00D22E62">
        <w:rPr>
          <w:rFonts w:cs="Times New Roman"/>
          <w:b/>
          <w:sz w:val="24"/>
          <w:szCs w:val="24"/>
        </w:rPr>
        <w:t>Пояснительная записка</w:t>
      </w:r>
    </w:p>
    <w:p w:rsidR="00D22E62" w:rsidRPr="00D22E62" w:rsidRDefault="00D22E62" w:rsidP="00AC2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62">
        <w:rPr>
          <w:rFonts w:ascii="Times New Roman" w:hAnsi="Times New Roman" w:cs="Times New Roman"/>
          <w:b/>
          <w:sz w:val="24"/>
          <w:szCs w:val="24"/>
        </w:rPr>
        <w:t>к проекту постановления Правительства Республики Алтай</w:t>
      </w:r>
    </w:p>
    <w:p w:rsidR="00D22E62" w:rsidRPr="00D22E62" w:rsidRDefault="00D22E62" w:rsidP="00AC2E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Республики Алтай от 31 июля 2013 года № 210»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AC2E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Субъектом нормотворческой деятельности является Правительство Республики Алтай, разработчиком проекта постановления Республики Алтай «О внесении изменений в постановление Правительства Республики Алтай от 31 июля 2013 года №210» (далее - проект постановления) является Министерство сельского хозяйства Республики Алтай.</w:t>
      </w:r>
    </w:p>
    <w:p w:rsidR="00D22E62" w:rsidRPr="00D22E62" w:rsidRDefault="00D22E62" w:rsidP="00AC2E4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  <w:r w:rsidRPr="00D22E62">
        <w:rPr>
          <w:rFonts w:cs="Times New Roman"/>
          <w:sz w:val="24"/>
          <w:szCs w:val="24"/>
        </w:rPr>
        <w:t xml:space="preserve">Предметом регулирования настоящего проекта постановление является внесение изменений </w:t>
      </w:r>
      <w:proofErr w:type="gramStart"/>
      <w:r w:rsidRPr="00D22E62">
        <w:rPr>
          <w:rFonts w:cs="Times New Roman"/>
          <w:sz w:val="24"/>
          <w:szCs w:val="24"/>
        </w:rPr>
        <w:t>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</w:t>
      </w:r>
      <w:proofErr w:type="gramEnd"/>
      <w:r w:rsidRPr="00D22E62">
        <w:rPr>
          <w:rFonts w:cs="Times New Roman"/>
          <w:sz w:val="24"/>
          <w:szCs w:val="24"/>
        </w:rPr>
        <w:t xml:space="preserve"> процентов по кредитам, утвержденный Постановлением Правительства Республики Алтай от 31 июля 2013 года № 210: </w:t>
      </w:r>
    </w:p>
    <w:p w:rsidR="00D22E62" w:rsidRPr="00D22E62" w:rsidRDefault="00D22E62" w:rsidP="00AC2E4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  <w:r w:rsidRPr="00D22E62">
        <w:rPr>
          <w:rFonts w:cs="Times New Roman"/>
          <w:sz w:val="24"/>
          <w:szCs w:val="24"/>
        </w:rPr>
        <w:t>а) в части дополнения пункта 6 абзацем четвертым следующего содержания: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E62">
        <w:rPr>
          <w:rFonts w:ascii="Times New Roman" w:hAnsi="Times New Roman" w:cs="Times New Roman"/>
          <w:sz w:val="24"/>
          <w:szCs w:val="24"/>
        </w:rPr>
        <w:t>Субсидии на возмещение части затрат на уплату процентов по инвестиционным кредитам, полученным организациями агропромышленного комплекса Республики Алтай (далее - Лизингодатель) на обеспечение продукцией машиностроения субъектов агропромышленного комплекса Республики Алтай на условиях финансовой аренды (лизинга) предоставляются в отношении кредитов, использованных на приобретение и передачу в лизинг сельскохозяйственной техники, оборудования и автомобилей модификаций  УАЗ – 330394;</w:t>
      </w:r>
      <w:proofErr w:type="gramEnd"/>
      <w:r w:rsidRPr="00D22E62">
        <w:rPr>
          <w:rFonts w:ascii="Times New Roman" w:hAnsi="Times New Roman" w:cs="Times New Roman"/>
          <w:sz w:val="24"/>
          <w:szCs w:val="24"/>
        </w:rPr>
        <w:t xml:space="preserve">  УАЗ – 330364; УАЗ – 39094; УАЗ-Карго; КАМАЗ – 55102; КАМАЗ-55103; КАМАЗ-45142, при условии расходования кредита </w:t>
      </w:r>
      <w:proofErr w:type="spellStart"/>
      <w:r w:rsidRPr="00D22E62">
        <w:rPr>
          <w:rFonts w:ascii="Times New Roman" w:hAnsi="Times New Roman" w:cs="Times New Roman"/>
          <w:sz w:val="24"/>
          <w:szCs w:val="24"/>
        </w:rPr>
        <w:t>безналично</w:t>
      </w:r>
      <w:proofErr w:type="spellEnd"/>
      <w:r w:rsidRPr="00D22E62">
        <w:rPr>
          <w:rFonts w:ascii="Times New Roman" w:hAnsi="Times New Roman" w:cs="Times New Roman"/>
          <w:sz w:val="24"/>
          <w:szCs w:val="24"/>
        </w:rPr>
        <w:t xml:space="preserve"> и заключения Лизингодателем соглашения с Министерством;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б) в части дополнения Приложения к Порядку пунктом 3 следующего содержания: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 xml:space="preserve">По кредитам, предусмотренным абзацем четвертым пункта </w:t>
      </w:r>
      <w:hyperlink w:anchor="sub_5009" w:history="1">
        <w:r w:rsidRPr="00D22E6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22E62">
        <w:rPr>
          <w:rFonts w:ascii="Times New Roman" w:hAnsi="Times New Roman" w:cs="Times New Roman"/>
          <w:sz w:val="24"/>
          <w:szCs w:val="24"/>
        </w:rPr>
        <w:t xml:space="preserve"> Порядка, Лизингодателем должны быть представлены следующие документы, подтверждающие целевое использование кредита на приобретение сельскохозяйственной техники, и сельскохозяйственного оборудования, грузовых автомобилей: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а) копии договоров на приобретение сельскохозяйственной техники и сельскохозяйственного оборудования, грузовых автомобилей, заверенные заемщиком;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б) копии платежных поручений, подтверждающих оплату сельскохозяйственной техники и сельскохозяйственного оборудования, грузовых автомобилей, включая авансовые платежи, заверенные кредитной организацией;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в) копии товарных накладных на приобретение сельскохозяйственной техники и сельскохозяйственного оборудования, грузовых автомобилей, заверенные заемщиком;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 xml:space="preserve">г) копии </w:t>
      </w:r>
      <w:hyperlink r:id="rId12" w:history="1">
        <w:r w:rsidRPr="00D22E62">
          <w:rPr>
            <w:rFonts w:ascii="Times New Roman" w:hAnsi="Times New Roman" w:cs="Times New Roman"/>
            <w:sz w:val="24"/>
            <w:szCs w:val="24"/>
          </w:rPr>
          <w:t>паспортов транспортных средств</w:t>
        </w:r>
      </w:hyperlink>
      <w:r w:rsidRPr="00D22E62">
        <w:rPr>
          <w:rFonts w:ascii="Times New Roman" w:hAnsi="Times New Roman" w:cs="Times New Roman"/>
          <w:sz w:val="24"/>
          <w:szCs w:val="24"/>
        </w:rPr>
        <w:t xml:space="preserve"> с отметкой о постановке на учет в установленном порядке, заверенные заемщиком;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д) копии договоров лизинга, заверенные заемщиком;</w:t>
      </w:r>
    </w:p>
    <w:p w:rsidR="00D22E62" w:rsidRPr="00D22E62" w:rsidRDefault="00D22E62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 xml:space="preserve">ж) копии актов приема-передачи техники от Лизингодателя </w:t>
      </w:r>
      <w:proofErr w:type="spellStart"/>
      <w:r w:rsidRPr="00D22E62">
        <w:rPr>
          <w:rFonts w:ascii="Times New Roman" w:hAnsi="Times New Roman" w:cs="Times New Roman"/>
          <w:sz w:val="24"/>
          <w:szCs w:val="24"/>
        </w:rPr>
        <w:t>сельхозтоваропроизводителю</w:t>
      </w:r>
      <w:proofErr w:type="spellEnd"/>
      <w:r w:rsidRPr="00D22E62">
        <w:rPr>
          <w:rFonts w:ascii="Times New Roman" w:hAnsi="Times New Roman" w:cs="Times New Roman"/>
          <w:sz w:val="24"/>
          <w:szCs w:val="24"/>
        </w:rPr>
        <w:t>, заверенные заемщиком.</w:t>
      </w:r>
    </w:p>
    <w:p w:rsidR="00D22E62" w:rsidRPr="00D22E62" w:rsidRDefault="00D22E62" w:rsidP="00AC2E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2E62">
        <w:rPr>
          <w:rFonts w:ascii="Times New Roman" w:hAnsi="Times New Roman" w:cs="Times New Roman"/>
          <w:b w:val="0"/>
          <w:sz w:val="24"/>
          <w:szCs w:val="24"/>
        </w:rPr>
        <w:t xml:space="preserve">Правовым основанием принятия проекта постановления являются: </w:t>
      </w:r>
    </w:p>
    <w:p w:rsidR="00D22E62" w:rsidRPr="00D22E62" w:rsidRDefault="00D22E62" w:rsidP="00AC2E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E62">
        <w:rPr>
          <w:rFonts w:ascii="Times New Roman" w:hAnsi="Times New Roman" w:cs="Times New Roman"/>
          <w:sz w:val="24"/>
          <w:szCs w:val="24"/>
        </w:rPr>
        <w:t xml:space="preserve">пункт 8  статьи  7  Закона Республики Алтай от 16 декабря 2015 года № 74-РЗ «О республиканском бюджете Республики Алтай на 2016 год», согласно которой субсидии, предусмотренные этим Законом, </w:t>
      </w:r>
      <w:r w:rsidRPr="00D22E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предоставляются юридическим лицам, индивидуальным предпринимателям и физическим лицам - производителям товаров, работ, услуг, осуществляющим свою деятельность на территории Республики Алтай, на возмещение затрат (их части) или недополученных доходов, возникших в связи с производством (реализацией</w:t>
      </w:r>
      <w:proofErr w:type="gramEnd"/>
      <w:r w:rsidRPr="00D22E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товаров, выполнением работ, оказанием услуг, в целях поддержки и развития сельского хозяйства, промышленности </w:t>
      </w:r>
      <w:proofErr w:type="spellStart"/>
      <w:r w:rsidRPr="00D22E62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D22E62">
        <w:rPr>
          <w:rFonts w:ascii="Times New Roman" w:hAnsi="Times New Roman" w:cs="Times New Roman"/>
          <w:sz w:val="24"/>
          <w:szCs w:val="24"/>
        </w:rPr>
        <w:t>., в том числе в рамках реализации целевых программ;</w:t>
      </w:r>
    </w:p>
    <w:p w:rsidR="00D22E62" w:rsidRPr="00D22E62" w:rsidRDefault="00D22E62" w:rsidP="00AC2E4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  <w:r w:rsidRPr="00D22E62">
        <w:rPr>
          <w:rFonts w:cs="Times New Roman"/>
          <w:sz w:val="24"/>
          <w:szCs w:val="24"/>
        </w:rPr>
        <w:lastRenderedPageBreak/>
        <w:t>пункт 2 статьи 40 Закона Республики Алтай от 5 марта 2008 года № 18-РЗ «О нормативных правовых актах Республики Алтай», согласно которому изменение или отмена  нормативных правовых актов Правительства Республики Алтай, их отдельных положений осуществляются органом государственной власти Республики Алтай, принявшим данный нормативный правовой акт.</w:t>
      </w:r>
    </w:p>
    <w:p w:rsidR="00D22E62" w:rsidRPr="00D22E62" w:rsidRDefault="00D22E62" w:rsidP="00AC2E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2E62">
        <w:rPr>
          <w:rFonts w:ascii="Times New Roman" w:hAnsi="Times New Roman" w:cs="Times New Roman"/>
          <w:b w:val="0"/>
          <w:sz w:val="24"/>
          <w:szCs w:val="24"/>
        </w:rPr>
        <w:t xml:space="preserve">Целью принятия проекта постановления является внесение изменений </w:t>
      </w:r>
      <w:proofErr w:type="gramStart"/>
      <w:r w:rsidRPr="00D22E62">
        <w:rPr>
          <w:rFonts w:ascii="Times New Roman" w:hAnsi="Times New Roman" w:cs="Times New Roman"/>
          <w:b w:val="0"/>
          <w:sz w:val="24"/>
          <w:szCs w:val="24"/>
        </w:rPr>
        <w:t>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</w:t>
      </w:r>
      <w:proofErr w:type="gramEnd"/>
      <w:r w:rsidRPr="00D22E62">
        <w:rPr>
          <w:rFonts w:ascii="Times New Roman" w:hAnsi="Times New Roman" w:cs="Times New Roman"/>
          <w:b w:val="0"/>
          <w:sz w:val="24"/>
          <w:szCs w:val="24"/>
        </w:rPr>
        <w:t xml:space="preserve"> процентов по кредитам.</w:t>
      </w:r>
    </w:p>
    <w:p w:rsidR="00D22E62" w:rsidRPr="00D22E62" w:rsidRDefault="00D22E62" w:rsidP="00D22E62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22E62">
        <w:rPr>
          <w:rFonts w:cs="Times New Roman"/>
          <w:sz w:val="24"/>
          <w:szCs w:val="24"/>
        </w:rPr>
        <w:t>Проект постановления подлежит проведению процедуры оценки регулирующего воздействия.</w:t>
      </w:r>
    </w:p>
    <w:p w:rsidR="00D22E62" w:rsidRPr="00D22E62" w:rsidRDefault="00D22E62" w:rsidP="00D22E62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22E62">
        <w:rPr>
          <w:rFonts w:cs="Times New Roman"/>
          <w:sz w:val="24"/>
          <w:szCs w:val="24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D22E62" w:rsidRPr="00D22E62" w:rsidRDefault="00D22E62" w:rsidP="00D22E62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  <w:r w:rsidRPr="00D22E62">
        <w:rPr>
          <w:rFonts w:cs="Times New Roman"/>
          <w:sz w:val="24"/>
          <w:szCs w:val="24"/>
        </w:rPr>
        <w:t>Принятие проекта постановления не потребует внесения изменений, дополнений иных  нормативных правовых актов Республики Алтай.</w:t>
      </w:r>
    </w:p>
    <w:p w:rsidR="00D22E62" w:rsidRPr="00D22E62" w:rsidRDefault="00D22E62" w:rsidP="00D22E62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rFonts w:cs="Times New Roman"/>
          <w:sz w:val="24"/>
          <w:szCs w:val="24"/>
        </w:rPr>
      </w:pPr>
      <w:r w:rsidRPr="00D22E62">
        <w:rPr>
          <w:rFonts w:cs="Times New Roman"/>
          <w:sz w:val="24"/>
          <w:szCs w:val="24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D22E62" w:rsidRPr="00D22E62" w:rsidRDefault="00D22E62" w:rsidP="00D22E62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</w:p>
    <w:p w:rsidR="00D22E62" w:rsidRPr="00D22E62" w:rsidRDefault="00D22E62" w:rsidP="00D22E62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</w:p>
    <w:p w:rsidR="00D22E62" w:rsidRPr="00D22E62" w:rsidRDefault="00D22E62" w:rsidP="00D22E62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</w:p>
    <w:p w:rsidR="00D22E62" w:rsidRPr="00D22E62" w:rsidRDefault="00D22E62" w:rsidP="00D22E62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D22E62">
        <w:rPr>
          <w:rFonts w:cs="Times New Roman"/>
          <w:sz w:val="24"/>
          <w:szCs w:val="24"/>
        </w:rPr>
        <w:t xml:space="preserve">Министр сельского хозяйства </w:t>
      </w:r>
    </w:p>
    <w:p w:rsidR="00D22E62" w:rsidRPr="00D22E62" w:rsidRDefault="00D22E62" w:rsidP="00D22E62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  <w:r w:rsidRPr="00D22E62">
        <w:rPr>
          <w:rFonts w:cs="Times New Roman"/>
          <w:sz w:val="24"/>
          <w:szCs w:val="24"/>
        </w:rPr>
        <w:t xml:space="preserve">Республики Алтай                              </w:t>
      </w:r>
      <w:r w:rsidRPr="00D22E62">
        <w:rPr>
          <w:rFonts w:cs="Times New Roman"/>
          <w:sz w:val="24"/>
          <w:szCs w:val="24"/>
        </w:rPr>
        <w:tab/>
      </w:r>
      <w:r w:rsidRPr="00D22E62">
        <w:rPr>
          <w:rFonts w:cs="Times New Roman"/>
          <w:sz w:val="24"/>
          <w:szCs w:val="24"/>
        </w:rPr>
        <w:tab/>
        <w:t>В.И. Безрученков</w:t>
      </w:r>
    </w:p>
    <w:p w:rsidR="00AC2E41" w:rsidRDefault="00AC2E41" w:rsidP="00AC2E4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E41" w:rsidRDefault="00AC2E41" w:rsidP="00AC2E4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E41" w:rsidRDefault="00AC2E41" w:rsidP="00AC2E4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2E41" w:rsidRDefault="00AC2E41" w:rsidP="00AC2E4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62" w:rsidRPr="00D22E62" w:rsidRDefault="00D22E62" w:rsidP="00AC2E4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62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D22E62" w:rsidRPr="00D22E62" w:rsidRDefault="00D22E62" w:rsidP="00AC2E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к проекту постановления Правительства Республики</w:t>
      </w:r>
    </w:p>
    <w:p w:rsidR="00D22E62" w:rsidRPr="00D22E62" w:rsidRDefault="00D22E62" w:rsidP="00AC2E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Республики Алтай от 31 июля 2013 года № 210»</w:t>
      </w:r>
    </w:p>
    <w:p w:rsidR="00D22E62" w:rsidRPr="00D22E62" w:rsidRDefault="00D22E62" w:rsidP="00AC2E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D22E6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E62" w:rsidRPr="00D22E62" w:rsidRDefault="00D22E62" w:rsidP="00D22E62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D22E62">
        <w:rPr>
          <w:rFonts w:ascii="Times New Roman" w:hAnsi="Times New Roman"/>
          <w:sz w:val="24"/>
          <w:szCs w:val="24"/>
        </w:rPr>
        <w:t xml:space="preserve">       Принятие проекта постановления Правительства Республики Алтай «О внесении изменений в постановление Правительства Республики Алтай от 31 июля 2013 года №210»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</w:p>
    <w:p w:rsidR="00D22E62" w:rsidRPr="00D22E62" w:rsidRDefault="00D22E62" w:rsidP="00D22E62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</w:p>
    <w:p w:rsidR="00D22E62" w:rsidRPr="00D22E62" w:rsidRDefault="00D22E62" w:rsidP="00D22E62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</w:p>
    <w:p w:rsidR="00D22E62" w:rsidRPr="00D22E62" w:rsidRDefault="00D22E62" w:rsidP="00AC2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E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C2E41" w:rsidRDefault="00AC2E41" w:rsidP="00AC2E41">
      <w:pPr>
        <w:tabs>
          <w:tab w:val="left" w:pos="325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C2E41">
        <w:rPr>
          <w:rStyle w:val="a4"/>
          <w:rFonts w:ascii="Times New Roman" w:hAnsi="Times New Roman" w:cs="Times New Roman"/>
          <w:sz w:val="24"/>
          <w:szCs w:val="24"/>
        </w:rPr>
        <w:t>Справка</w:t>
      </w:r>
    </w:p>
    <w:p w:rsidR="00AC2E41" w:rsidRPr="00AC2E41" w:rsidRDefault="00AC2E41" w:rsidP="00AC2E4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E41" w:rsidRPr="00AC2E41" w:rsidRDefault="00AC2E41" w:rsidP="00AC2E41">
      <w:pPr>
        <w:pStyle w:val="ac"/>
        <w:ind w:hanging="142"/>
        <w:jc w:val="center"/>
        <w:rPr>
          <w:rFonts w:ascii="Times New Roman" w:hAnsi="Times New Roman" w:cs="Times New Roman"/>
          <w:b/>
          <w:bCs/>
        </w:rPr>
      </w:pPr>
      <w:r w:rsidRPr="00AC2E41">
        <w:rPr>
          <w:rStyle w:val="a4"/>
          <w:rFonts w:ascii="Times New Roman" w:hAnsi="Times New Roman" w:cs="Times New Roman"/>
        </w:rPr>
        <w:t>по результатам проведения антикоррупционной экспертизы</w:t>
      </w:r>
    </w:p>
    <w:p w:rsidR="00AC2E41" w:rsidRPr="00AC2E41" w:rsidRDefault="00AC2E41" w:rsidP="00AC2E41">
      <w:pPr>
        <w:pStyle w:val="120"/>
        <w:keepNext/>
        <w:keepLines/>
        <w:shd w:val="clear" w:color="auto" w:fill="auto"/>
        <w:spacing w:line="240" w:lineRule="auto"/>
        <w:ind w:right="20"/>
        <w:rPr>
          <w:rFonts w:cs="Times New Roman"/>
          <w:b/>
          <w:sz w:val="24"/>
          <w:szCs w:val="24"/>
        </w:rPr>
      </w:pPr>
      <w:r w:rsidRPr="00AC2E41">
        <w:rPr>
          <w:rFonts w:cs="Times New Roman"/>
          <w:b/>
          <w:sz w:val="24"/>
          <w:szCs w:val="24"/>
        </w:rPr>
        <w:t>проект постановления Правительства Республики Алтай «О внесении изменений в постановление Правительства Республики Алтай от 31 июля 2013 года  № 210»</w:t>
      </w:r>
    </w:p>
    <w:p w:rsidR="00AC2E41" w:rsidRPr="00AC2E41" w:rsidRDefault="00AC2E41" w:rsidP="00AC2E41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2E41" w:rsidRPr="00AC2E41" w:rsidRDefault="00AC2E41" w:rsidP="00AC2E41">
      <w:pPr>
        <w:pStyle w:val="120"/>
        <w:keepNext/>
        <w:keepLines/>
        <w:shd w:val="clear" w:color="auto" w:fill="auto"/>
        <w:spacing w:line="240" w:lineRule="auto"/>
        <w:ind w:right="20" w:firstLine="720"/>
        <w:jc w:val="both"/>
        <w:rPr>
          <w:rFonts w:cs="Times New Roman"/>
          <w:sz w:val="24"/>
          <w:szCs w:val="24"/>
        </w:rPr>
      </w:pPr>
      <w:proofErr w:type="gramStart"/>
      <w:r w:rsidRPr="00AC2E41">
        <w:rPr>
          <w:rFonts w:cs="Times New Roman"/>
          <w:sz w:val="24"/>
          <w:szCs w:val="24"/>
        </w:rPr>
        <w:t>В соответствии с частями 3 и 4 статьи 3 Федерального закона от  17  июля 2009 г. № 172-ФЗ «Об антикоррупционной экспертизе  нормативных  правовых актов и проектов нормативных правовых  актов», статьей 6 Федерального закона от 25 декабря 2008 г. № 273-ФЗ «О  противодействии коррупции» и пунктом 2 Правил  проведения  антикоррупционной  экспертизы  нормативных правовых актов  и  проектов  нормативных  правовых  актов,  утвержденных постановлением  Правительства  Российской</w:t>
      </w:r>
      <w:proofErr w:type="gramEnd"/>
      <w:r w:rsidRPr="00AC2E41">
        <w:rPr>
          <w:rFonts w:cs="Times New Roman"/>
          <w:sz w:val="24"/>
          <w:szCs w:val="24"/>
        </w:rPr>
        <w:t xml:space="preserve">   Федерации от 26 февраля 2010 г. № 96, Министерством сельского хозяйства Республики Алтай проведена антикоррупционная экспертиза проекта постановления Правительства Республики Алтай «О внесении изменений в постановление Правительства Республики Алтай от 31 июля 2013 года  № 210» (далее – проект)</w:t>
      </w:r>
      <w:r w:rsidRPr="00AC2E41">
        <w:rPr>
          <w:rStyle w:val="a4"/>
          <w:rFonts w:cs="Times New Roman"/>
          <w:sz w:val="24"/>
          <w:szCs w:val="24"/>
        </w:rPr>
        <w:t>,</w:t>
      </w:r>
      <w:r w:rsidRPr="00AC2E41">
        <w:rPr>
          <w:rFonts w:cs="Times New Roman"/>
          <w:sz w:val="24"/>
          <w:szCs w:val="24"/>
        </w:rPr>
        <w:t xml:space="preserve"> в целях выявления в  нем  </w:t>
      </w:r>
      <w:proofErr w:type="spellStart"/>
      <w:r w:rsidRPr="00AC2E41">
        <w:rPr>
          <w:rFonts w:cs="Times New Roman"/>
          <w:sz w:val="24"/>
          <w:szCs w:val="24"/>
        </w:rPr>
        <w:t>коррупциогенных</w:t>
      </w:r>
      <w:proofErr w:type="spellEnd"/>
      <w:r w:rsidRPr="00AC2E41">
        <w:rPr>
          <w:rFonts w:cs="Times New Roman"/>
          <w:sz w:val="24"/>
          <w:szCs w:val="24"/>
        </w:rPr>
        <w:t xml:space="preserve">  факторов  и  их  последующего устранения.</w:t>
      </w:r>
    </w:p>
    <w:p w:rsidR="00AC2E41" w:rsidRPr="00AC2E41" w:rsidRDefault="00AC2E41" w:rsidP="00AC2E41">
      <w:pPr>
        <w:pStyle w:val="ac"/>
        <w:rPr>
          <w:rFonts w:ascii="Times New Roman" w:hAnsi="Times New Roman" w:cs="Times New Roman"/>
        </w:rPr>
      </w:pPr>
      <w:r w:rsidRPr="00AC2E41">
        <w:rPr>
          <w:rFonts w:ascii="Times New Roman" w:hAnsi="Times New Roman" w:cs="Times New Roman"/>
        </w:rPr>
        <w:t xml:space="preserve">      В проекте  </w:t>
      </w:r>
      <w:proofErr w:type="spellStart"/>
      <w:r w:rsidRPr="00AC2E41">
        <w:rPr>
          <w:rFonts w:ascii="Times New Roman" w:hAnsi="Times New Roman" w:cs="Times New Roman"/>
        </w:rPr>
        <w:t>коррупциогенные</w:t>
      </w:r>
      <w:proofErr w:type="spellEnd"/>
      <w:r w:rsidRPr="00AC2E41">
        <w:rPr>
          <w:rFonts w:ascii="Times New Roman" w:hAnsi="Times New Roman" w:cs="Times New Roman"/>
        </w:rPr>
        <w:t xml:space="preserve"> факторы не выявлены, положений, способствующих созданию условий для проявления коррупции не установлено.</w:t>
      </w:r>
    </w:p>
    <w:p w:rsidR="00AC2E41" w:rsidRPr="00AC2E41" w:rsidRDefault="00AC2E41" w:rsidP="00AC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41" w:rsidRPr="00AC2E41" w:rsidRDefault="00AC2E41" w:rsidP="00AC2E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2E41" w:rsidRPr="00AC2E41" w:rsidRDefault="00AC2E41" w:rsidP="00AC2E41">
      <w:pPr>
        <w:pStyle w:val="ac"/>
        <w:ind w:left="-142" w:firstLine="862"/>
        <w:jc w:val="left"/>
        <w:rPr>
          <w:rFonts w:ascii="Times New Roman" w:hAnsi="Times New Roman" w:cs="Times New Roman"/>
        </w:rPr>
      </w:pPr>
      <w:bookmarkStart w:id="2" w:name="sub_991"/>
    </w:p>
    <w:p w:rsidR="00AC2E41" w:rsidRPr="00AC2E41" w:rsidRDefault="00AC2E41" w:rsidP="00AC2E41">
      <w:pPr>
        <w:pStyle w:val="ac"/>
        <w:ind w:left="-142" w:firstLine="862"/>
        <w:jc w:val="left"/>
        <w:rPr>
          <w:rFonts w:ascii="Times New Roman" w:hAnsi="Times New Roman" w:cs="Times New Roman"/>
        </w:rPr>
      </w:pPr>
      <w:r w:rsidRPr="00AC2E41">
        <w:rPr>
          <w:rFonts w:ascii="Times New Roman" w:hAnsi="Times New Roman" w:cs="Times New Roman"/>
        </w:rPr>
        <w:t xml:space="preserve">Министр                                                                                 </w:t>
      </w:r>
      <w:bookmarkEnd w:id="2"/>
      <w:r w:rsidRPr="00AC2E41">
        <w:rPr>
          <w:rFonts w:ascii="Times New Roman" w:hAnsi="Times New Roman" w:cs="Times New Roman"/>
        </w:rPr>
        <w:t>В.И. Безрученков</w:t>
      </w:r>
    </w:p>
    <w:p w:rsidR="00AC2E41" w:rsidRPr="00AC2E41" w:rsidRDefault="00AC2E41" w:rsidP="00AC2E4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C2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41" w:rsidRPr="00AC2E41" w:rsidRDefault="00AC2E41" w:rsidP="00AC2E4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C2E41" w:rsidRPr="00AC2E41" w:rsidRDefault="00AC2E41" w:rsidP="00AC2E41">
      <w:pPr>
        <w:spacing w:after="0" w:line="240" w:lineRule="auto"/>
        <w:ind w:left="-142" w:firstLine="862"/>
        <w:rPr>
          <w:rFonts w:ascii="Times New Roman" w:hAnsi="Times New Roman" w:cs="Times New Roman"/>
          <w:sz w:val="24"/>
          <w:szCs w:val="24"/>
        </w:rPr>
      </w:pPr>
    </w:p>
    <w:p w:rsidR="00AC2E41" w:rsidRPr="00AC2E41" w:rsidRDefault="00AC2E41" w:rsidP="00AC2E41">
      <w:pPr>
        <w:spacing w:after="0" w:line="240" w:lineRule="auto"/>
        <w:ind w:left="-142" w:firstLine="862"/>
        <w:rPr>
          <w:rFonts w:ascii="Times New Roman" w:hAnsi="Times New Roman" w:cs="Times New Roman"/>
          <w:sz w:val="24"/>
          <w:szCs w:val="24"/>
        </w:rPr>
      </w:pPr>
      <w:r w:rsidRPr="00AC2E41">
        <w:rPr>
          <w:rFonts w:ascii="Times New Roman" w:hAnsi="Times New Roman" w:cs="Times New Roman"/>
          <w:sz w:val="24"/>
          <w:szCs w:val="24"/>
        </w:rPr>
        <w:t>Проверено:</w:t>
      </w:r>
    </w:p>
    <w:p w:rsidR="00AC2E41" w:rsidRPr="00AC2E41" w:rsidRDefault="00AC2E41" w:rsidP="00AC2E4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C2E41">
        <w:rPr>
          <w:rFonts w:ascii="Times New Roman" w:hAnsi="Times New Roman" w:cs="Times New Roman"/>
          <w:sz w:val="24"/>
          <w:szCs w:val="24"/>
        </w:rPr>
        <w:t>Гл. специалист отдела организационно-правовой,</w:t>
      </w:r>
    </w:p>
    <w:p w:rsidR="00AC2E41" w:rsidRPr="00AC2E41" w:rsidRDefault="00AC2E41" w:rsidP="00AC2E4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C2E41">
        <w:rPr>
          <w:rFonts w:ascii="Times New Roman" w:hAnsi="Times New Roman" w:cs="Times New Roman"/>
          <w:sz w:val="24"/>
          <w:szCs w:val="24"/>
        </w:rPr>
        <w:t xml:space="preserve">кадровой работы Минсельхоза РА                                                                             Т.В. </w:t>
      </w:r>
      <w:proofErr w:type="spellStart"/>
      <w:r w:rsidRPr="00AC2E41">
        <w:rPr>
          <w:rFonts w:ascii="Times New Roman" w:hAnsi="Times New Roman" w:cs="Times New Roman"/>
          <w:sz w:val="24"/>
          <w:szCs w:val="24"/>
        </w:rPr>
        <w:t>Бурлякова</w:t>
      </w:r>
      <w:proofErr w:type="spellEnd"/>
      <w:r w:rsidRPr="00AC2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41" w:rsidRPr="00AC2E41" w:rsidRDefault="00AC2E41" w:rsidP="00AC2E41">
      <w:pPr>
        <w:pStyle w:val="ac"/>
        <w:ind w:left="-142"/>
        <w:jc w:val="left"/>
        <w:rPr>
          <w:rFonts w:ascii="Times New Roman" w:hAnsi="Times New Roman" w:cs="Times New Roman"/>
        </w:rPr>
      </w:pPr>
    </w:p>
    <w:p w:rsidR="00F4284B" w:rsidRPr="00AC2E41" w:rsidRDefault="00F4284B" w:rsidP="00AC2E41">
      <w:pPr>
        <w:tabs>
          <w:tab w:val="left" w:pos="69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2E41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72F4" w:rsidRPr="00F4284B" w:rsidRDefault="00DE72F4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DE72F4" w:rsidRPr="00F4284B" w:rsidRDefault="00DE72F4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2F4" w:rsidRPr="00F4284B" w:rsidRDefault="00DE72F4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4B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DE72F4" w:rsidRPr="00F4284B" w:rsidRDefault="00DE72F4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2F4" w:rsidRPr="00F4284B" w:rsidRDefault="00DE72F4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отношении постановления Правительства Республики Алтай </w:t>
      </w:r>
      <w:proofErr w:type="gramStart"/>
      <w:r w:rsidRPr="00F428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284B">
        <w:rPr>
          <w:rFonts w:ascii="Times New Roman" w:hAnsi="Times New Roman" w:cs="Times New Roman"/>
          <w:sz w:val="24"/>
          <w:szCs w:val="24"/>
        </w:rPr>
        <w:t xml:space="preserve"> _____ № ____ «_» направляем следующую информацию.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Фамилия, имя, отчество контактного лица: 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4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</w:t>
      </w:r>
    </w:p>
    <w:p w:rsidR="00DE72F4" w:rsidRPr="00F4284B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7DB" w:rsidRPr="00F4284B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br w:type="page"/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8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вопросов,</w:t>
      </w:r>
    </w:p>
    <w:p w:rsidR="002337DB" w:rsidRPr="00F4284B" w:rsidRDefault="002337DB" w:rsidP="00F4284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84B">
        <w:rPr>
          <w:rFonts w:ascii="Times New Roman" w:eastAsia="Calibri" w:hAnsi="Times New Roman" w:cs="Times New Roman"/>
          <w:b/>
          <w:sz w:val="24"/>
          <w:szCs w:val="24"/>
        </w:rPr>
        <w:t>обсуждаемых в ходе проведения публичных консультаций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1.</w:t>
      </w:r>
      <w:r w:rsidRPr="00F4284B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решение какой проблемы, на Ваш взгляд, направлено правовое регулирование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284B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 Республики Алтай? Актуальна ли данная проблема сегодня?</w:t>
      </w:r>
    </w:p>
    <w:p w:rsidR="002337DB" w:rsidRPr="00F4284B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AC2E41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2. Насколько цель государственного регулирования данного нормативного правового акта Республики Алтай соответствует сложившейся проблемной ситуации?</w:t>
      </w:r>
    </w:p>
    <w:p w:rsidR="002337DB" w:rsidRPr="00F4284B" w:rsidRDefault="002337DB" w:rsidP="00AC2E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4284B"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проблемы оптимальным (в том числе с точки зрения выгод и издержек </w:t>
      </w:r>
      <w:r w:rsidRPr="00F4284B">
        <w:rPr>
          <w:rFonts w:ascii="Times New Roman" w:eastAsia="Calibri" w:hAnsi="Times New Roman" w:cs="Times New Roman"/>
          <w:sz w:val="24"/>
          <w:szCs w:val="24"/>
        </w:rPr>
        <w:t>для субъектов предпринимательской и инвестиционной деятельности, Республики Алтай, государства и общества в целом</w:t>
      </w:r>
      <w:r w:rsidRPr="00F4284B">
        <w:rPr>
          <w:rFonts w:ascii="Times New Roman" w:hAnsi="Times New Roman" w:cs="Times New Roman"/>
          <w:sz w:val="24"/>
          <w:szCs w:val="24"/>
        </w:rPr>
        <w:t xml:space="preserve">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4284B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F4284B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2337DB" w:rsidRPr="00F4284B" w:rsidRDefault="002337DB" w:rsidP="00AC2E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4.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2337DB" w:rsidRPr="00F4284B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AC2E41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2337DB" w:rsidRPr="00F4284B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5.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2337DB" w:rsidRPr="00F4284B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6.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деятельности?</w:t>
      </w:r>
    </w:p>
    <w:p w:rsidR="002337DB" w:rsidRPr="00F4284B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 xml:space="preserve"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</w:t>
      </w:r>
      <w:r w:rsidRPr="00F4284B">
        <w:rPr>
          <w:rFonts w:ascii="Times New Roman" w:eastAsia="Calibri" w:hAnsi="Times New Roman" w:cs="Times New Roman"/>
          <w:sz w:val="24"/>
          <w:szCs w:val="24"/>
        </w:rPr>
        <w:lastRenderedPageBreak/>
        <w:t>органами государственной власти Республики Алтай, насколько точно и недвусмысленно прописаны властные полномочия?</w:t>
      </w:r>
    </w:p>
    <w:p w:rsidR="002337DB" w:rsidRPr="00F4284B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8.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2337DB" w:rsidRPr="00F4284B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9. Является ли следующее положение нормативного правового акта Республики Алтай</w:t>
      </w:r>
    </w:p>
    <w:p w:rsidR="002337DB" w:rsidRPr="00AC2E41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2E4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____________________________________________________________________________,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(уполномоченным органом приводится положение нормативного правового акта, указанное в предложении о проведении экспертизы)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 xml:space="preserve">необоснованно </w:t>
      </w:r>
      <w:proofErr w:type="gramStart"/>
      <w:r w:rsidRPr="00F4284B">
        <w:rPr>
          <w:rFonts w:ascii="Times New Roman" w:eastAsia="Calibri" w:hAnsi="Times New Roman" w:cs="Times New Roman"/>
          <w:sz w:val="24"/>
          <w:szCs w:val="24"/>
        </w:rPr>
        <w:t>затрудняющим</w:t>
      </w:r>
      <w:proofErr w:type="gramEnd"/>
      <w:r w:rsidRPr="00F4284B">
        <w:rPr>
          <w:rFonts w:ascii="Times New Roman" w:eastAsia="Calibri" w:hAnsi="Times New Roman" w:cs="Times New Roman"/>
          <w:sz w:val="24"/>
          <w:szCs w:val="24"/>
        </w:rPr>
        <w:t xml:space="preserve"> ведение предпринимательской и инвестиционной деятельности? На чем основывается Ваше мнение?</w:t>
      </w:r>
    </w:p>
    <w:p w:rsidR="002337DB" w:rsidRPr="00F4284B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AC2E41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10. Иные предложения и замечания, которые, по Вашему мнению, целесообразно</w:t>
      </w:r>
    </w:p>
    <w:p w:rsidR="002337DB" w:rsidRPr="00F4284B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учесть при проведении экспертизы нормативного правового акта Республики Алтай.</w:t>
      </w:r>
    </w:p>
    <w:p w:rsidR="002337DB" w:rsidRPr="00F4284B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8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337DB" w:rsidRPr="00F4284B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7DB" w:rsidRPr="00F4284B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04A3" w:rsidRPr="00F4284B" w:rsidRDefault="00F804A3" w:rsidP="00F428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804A3" w:rsidRPr="00F4284B" w:rsidSect="00AC2E4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0E05"/>
    <w:multiLevelType w:val="hybridMultilevel"/>
    <w:tmpl w:val="189C97F2"/>
    <w:lvl w:ilvl="0" w:tplc="2E76F0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71CC5"/>
    <w:multiLevelType w:val="hybridMultilevel"/>
    <w:tmpl w:val="D7B00D18"/>
    <w:lvl w:ilvl="0" w:tplc="D9ECBE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A3"/>
    <w:rsid w:val="000D070F"/>
    <w:rsid w:val="001730E8"/>
    <w:rsid w:val="002337DB"/>
    <w:rsid w:val="00246F36"/>
    <w:rsid w:val="00312347"/>
    <w:rsid w:val="0035684F"/>
    <w:rsid w:val="00440F7B"/>
    <w:rsid w:val="0058605D"/>
    <w:rsid w:val="005B3F93"/>
    <w:rsid w:val="0060547C"/>
    <w:rsid w:val="00651B60"/>
    <w:rsid w:val="006E3870"/>
    <w:rsid w:val="00733B2E"/>
    <w:rsid w:val="007A1737"/>
    <w:rsid w:val="007A3F94"/>
    <w:rsid w:val="0082735A"/>
    <w:rsid w:val="008904D9"/>
    <w:rsid w:val="00897DE4"/>
    <w:rsid w:val="008A230D"/>
    <w:rsid w:val="0098280D"/>
    <w:rsid w:val="009A35AF"/>
    <w:rsid w:val="009B3044"/>
    <w:rsid w:val="009B4E7A"/>
    <w:rsid w:val="00A06CC4"/>
    <w:rsid w:val="00A54C10"/>
    <w:rsid w:val="00A76A1A"/>
    <w:rsid w:val="00A82B8B"/>
    <w:rsid w:val="00A968FB"/>
    <w:rsid w:val="00AC2E41"/>
    <w:rsid w:val="00B11B92"/>
    <w:rsid w:val="00B9191E"/>
    <w:rsid w:val="00CC3908"/>
    <w:rsid w:val="00CD67BC"/>
    <w:rsid w:val="00D20B68"/>
    <w:rsid w:val="00D22E62"/>
    <w:rsid w:val="00D62259"/>
    <w:rsid w:val="00D94E00"/>
    <w:rsid w:val="00DE72F4"/>
    <w:rsid w:val="00DF12A5"/>
    <w:rsid w:val="00E14A27"/>
    <w:rsid w:val="00E663B0"/>
    <w:rsid w:val="00E87A6C"/>
    <w:rsid w:val="00F4284B"/>
    <w:rsid w:val="00F804A3"/>
    <w:rsid w:val="00F915B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5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04A3"/>
    <w:rPr>
      <w:color w:val="0000FF"/>
      <w:u w:val="single"/>
    </w:rPr>
  </w:style>
  <w:style w:type="character" w:customStyle="1" w:styleId="a4">
    <w:name w:val="Цветовое выделение"/>
    <w:uiPriority w:val="99"/>
    <w:rsid w:val="00A82B8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82B8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915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1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915B3"/>
    <w:pPr>
      <w:ind w:left="720"/>
      <w:contextualSpacing/>
    </w:pPr>
    <w:rPr>
      <w:rFonts w:ascii="Calibri" w:hAnsi="Calibri" w:cs="Times New Roman"/>
    </w:rPr>
  </w:style>
  <w:style w:type="character" w:customStyle="1" w:styleId="a7">
    <w:name w:val="Основной текст_"/>
    <w:basedOn w:val="a0"/>
    <w:link w:val="11"/>
    <w:locked/>
    <w:rsid w:val="00F915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915B3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Normal">
    <w:name w:val="ConsPlusNormal"/>
    <w:rsid w:val="00F9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F915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F915B3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paragraph" w:styleId="a8">
    <w:name w:val="Body Text"/>
    <w:basedOn w:val="a"/>
    <w:link w:val="a9"/>
    <w:uiPriority w:val="99"/>
    <w:rsid w:val="0098280D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28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6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C2E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2E41"/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C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5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04A3"/>
    <w:rPr>
      <w:color w:val="0000FF"/>
      <w:u w:val="single"/>
    </w:rPr>
  </w:style>
  <w:style w:type="character" w:customStyle="1" w:styleId="a4">
    <w:name w:val="Цветовое выделение"/>
    <w:uiPriority w:val="99"/>
    <w:rsid w:val="00A82B8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82B8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915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1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915B3"/>
    <w:pPr>
      <w:ind w:left="720"/>
      <w:contextualSpacing/>
    </w:pPr>
    <w:rPr>
      <w:rFonts w:ascii="Calibri" w:hAnsi="Calibri" w:cs="Times New Roman"/>
    </w:rPr>
  </w:style>
  <w:style w:type="character" w:customStyle="1" w:styleId="a7">
    <w:name w:val="Основной текст_"/>
    <w:basedOn w:val="a0"/>
    <w:link w:val="11"/>
    <w:locked/>
    <w:rsid w:val="00F915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915B3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Normal">
    <w:name w:val="ConsPlusNormal"/>
    <w:rsid w:val="00F9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F915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F915B3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paragraph" w:styleId="a8">
    <w:name w:val="Body Text"/>
    <w:basedOn w:val="a"/>
    <w:link w:val="a9"/>
    <w:uiPriority w:val="99"/>
    <w:rsid w:val="0098280D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28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6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C2E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2E41"/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C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017308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cx-altai.ru/dokumenty/otsenka-reguliruyushchego-vozdejstviya" TargetMode="External"/><Relationship Id="rId12" Type="http://schemas.openxmlformats.org/officeDocument/2006/relationships/hyperlink" Target="garantF1://12041327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-altai.ru/dokumenty/otsenka-reguliruyushchego-vozdejstviya" TargetMode="External"/><Relationship Id="rId11" Type="http://schemas.openxmlformats.org/officeDocument/2006/relationships/hyperlink" Target="garantF1://12041327.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tai-republi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673E6DD89D7440614EF542960ACF820BAD5D9037CD867F43F95D34C96845Ca4P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2016-03-15T07:40:00Z</cp:lastPrinted>
  <dcterms:created xsi:type="dcterms:W3CDTF">2016-03-23T03:01:00Z</dcterms:created>
  <dcterms:modified xsi:type="dcterms:W3CDTF">2016-03-23T03:18:00Z</dcterms:modified>
</cp:coreProperties>
</file>