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F69B7" w14:textId="1D9DDD8D" w:rsidR="005F6C5D" w:rsidRPr="0096253D" w:rsidRDefault="005F6C5D" w:rsidP="00D910F4">
      <w:pPr>
        <w:ind w:firstLine="709"/>
        <w:contextualSpacing/>
        <w:jc w:val="center"/>
        <w:rPr>
          <w:b/>
          <w:bCs/>
          <w:sz w:val="24"/>
          <w:szCs w:val="24"/>
        </w:rPr>
      </w:pPr>
      <w:r w:rsidRPr="0096253D">
        <w:rPr>
          <w:b/>
          <w:bCs/>
          <w:sz w:val="24"/>
          <w:szCs w:val="24"/>
        </w:rPr>
        <w:t>Доклад</w:t>
      </w:r>
    </w:p>
    <w:p w14:paraId="608254AB" w14:textId="77777777" w:rsidR="005F6C5D" w:rsidRPr="0096253D" w:rsidRDefault="005F6C5D" w:rsidP="00D910F4">
      <w:pPr>
        <w:ind w:firstLine="709"/>
        <w:contextualSpacing/>
        <w:jc w:val="center"/>
        <w:rPr>
          <w:b/>
          <w:bCs/>
          <w:sz w:val="24"/>
          <w:szCs w:val="24"/>
        </w:rPr>
      </w:pPr>
      <w:r w:rsidRPr="0096253D">
        <w:rPr>
          <w:b/>
          <w:bCs/>
          <w:sz w:val="24"/>
          <w:szCs w:val="24"/>
        </w:rPr>
        <w:t>о реализации государственной программы Республики Алтай «Развитие сельского хозяйства и регулирование рынков сельскохозяйственной</w:t>
      </w:r>
    </w:p>
    <w:p w14:paraId="27D7C00E" w14:textId="01D27936" w:rsidR="005F6C5D" w:rsidRPr="0096253D" w:rsidRDefault="005F6C5D" w:rsidP="00D910F4">
      <w:pPr>
        <w:ind w:firstLine="709"/>
        <w:contextualSpacing/>
        <w:jc w:val="center"/>
        <w:rPr>
          <w:b/>
          <w:bCs/>
          <w:sz w:val="24"/>
          <w:szCs w:val="24"/>
        </w:rPr>
      </w:pPr>
      <w:r w:rsidRPr="0096253D">
        <w:rPr>
          <w:b/>
          <w:bCs/>
          <w:sz w:val="24"/>
          <w:szCs w:val="24"/>
        </w:rPr>
        <w:t xml:space="preserve">продукции, сырья и продовольствия» в </w:t>
      </w:r>
      <w:r w:rsidR="003905D2" w:rsidRPr="0096253D">
        <w:rPr>
          <w:b/>
          <w:bCs/>
          <w:sz w:val="24"/>
          <w:szCs w:val="24"/>
        </w:rPr>
        <w:t>202</w:t>
      </w:r>
      <w:r w:rsidR="00B52C5A">
        <w:rPr>
          <w:b/>
          <w:bCs/>
          <w:sz w:val="24"/>
          <w:szCs w:val="24"/>
        </w:rPr>
        <w:t>2</w:t>
      </w:r>
      <w:r w:rsidRPr="0096253D">
        <w:rPr>
          <w:b/>
          <w:bCs/>
          <w:sz w:val="24"/>
          <w:szCs w:val="24"/>
        </w:rPr>
        <w:t xml:space="preserve"> году</w:t>
      </w:r>
    </w:p>
    <w:p w14:paraId="672A6659" w14:textId="77777777" w:rsidR="005F6C5D" w:rsidRPr="0096253D" w:rsidRDefault="005F6C5D" w:rsidP="00D910F4">
      <w:pPr>
        <w:ind w:firstLine="709"/>
        <w:contextualSpacing/>
        <w:jc w:val="center"/>
        <w:rPr>
          <w:b/>
          <w:bCs/>
          <w:sz w:val="24"/>
          <w:szCs w:val="24"/>
        </w:rPr>
      </w:pPr>
    </w:p>
    <w:p w14:paraId="26A39D72" w14:textId="77777777" w:rsidR="005F6C5D" w:rsidRPr="0096253D" w:rsidRDefault="005F6C5D" w:rsidP="001C14DF">
      <w:pPr>
        <w:pStyle w:val="a7"/>
        <w:numPr>
          <w:ilvl w:val="0"/>
          <w:numId w:val="1"/>
        </w:numPr>
        <w:ind w:left="0" w:firstLine="709"/>
        <w:contextualSpacing/>
        <w:jc w:val="center"/>
        <w:rPr>
          <w:b/>
          <w:bCs/>
          <w:sz w:val="24"/>
          <w:szCs w:val="24"/>
        </w:rPr>
      </w:pPr>
      <w:r w:rsidRPr="0096253D">
        <w:rPr>
          <w:b/>
          <w:bCs/>
          <w:sz w:val="24"/>
          <w:szCs w:val="24"/>
        </w:rPr>
        <w:t>Общая информация</w:t>
      </w:r>
    </w:p>
    <w:p w14:paraId="0A37501D" w14:textId="77777777" w:rsidR="005F6C5D" w:rsidRPr="0096253D" w:rsidRDefault="005F6C5D" w:rsidP="00D910F4">
      <w:pPr>
        <w:pStyle w:val="a7"/>
        <w:ind w:left="0" w:firstLine="709"/>
        <w:contextualSpacing/>
        <w:rPr>
          <w:b/>
          <w:bCs/>
          <w:sz w:val="24"/>
          <w:szCs w:val="24"/>
        </w:rPr>
      </w:pPr>
    </w:p>
    <w:p w14:paraId="5D75EE37" w14:textId="425762AE" w:rsidR="005F6C5D" w:rsidRPr="00890EFF" w:rsidRDefault="5E2FED30" w:rsidP="00D910F4">
      <w:pPr>
        <w:pStyle w:val="a7"/>
        <w:ind w:left="0" w:firstLine="709"/>
        <w:contextualSpacing/>
        <w:jc w:val="both"/>
        <w:rPr>
          <w:sz w:val="24"/>
          <w:szCs w:val="24"/>
        </w:rPr>
      </w:pPr>
      <w:r w:rsidRPr="00890EFF">
        <w:rPr>
          <w:sz w:val="24"/>
          <w:szCs w:val="24"/>
        </w:rPr>
        <w:t>Администратором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1D2A14" w:rsidRPr="00890EFF">
        <w:rPr>
          <w:sz w:val="24"/>
          <w:szCs w:val="24"/>
        </w:rPr>
        <w:t xml:space="preserve"> (далее</w:t>
      </w:r>
      <w:r w:rsidR="00964A4A" w:rsidRPr="00890EFF">
        <w:rPr>
          <w:sz w:val="24"/>
          <w:szCs w:val="24"/>
        </w:rPr>
        <w:t xml:space="preserve"> </w:t>
      </w:r>
      <w:r w:rsidR="001D2A14" w:rsidRPr="00890EFF">
        <w:rPr>
          <w:sz w:val="24"/>
          <w:szCs w:val="24"/>
        </w:rPr>
        <w:t>-</w:t>
      </w:r>
      <w:r w:rsidR="00964A4A" w:rsidRPr="00890EFF">
        <w:rPr>
          <w:sz w:val="24"/>
          <w:szCs w:val="24"/>
        </w:rPr>
        <w:t xml:space="preserve"> г</w:t>
      </w:r>
      <w:r w:rsidR="001D2A14" w:rsidRPr="00890EFF">
        <w:rPr>
          <w:sz w:val="24"/>
          <w:szCs w:val="24"/>
        </w:rPr>
        <w:t>осударственная программа)</w:t>
      </w:r>
      <w:r w:rsidRPr="00890EFF">
        <w:rPr>
          <w:sz w:val="24"/>
          <w:szCs w:val="24"/>
        </w:rPr>
        <w:t xml:space="preserve"> является Министерство сельского хозяйства Республики Алтай, соисполнители - Министерство регионального развития Республики Алтай, Комитет ветеринарии с Госветинспекцией Республики Алтай и Комитет по охране, использованию и воспроизводству объектов животного мира Республики Алтай.</w:t>
      </w:r>
    </w:p>
    <w:p w14:paraId="350230F9" w14:textId="77777777" w:rsidR="005F6C5D" w:rsidRPr="00890EFF" w:rsidRDefault="005F6C5D" w:rsidP="00D910F4">
      <w:pPr>
        <w:autoSpaceDE w:val="0"/>
        <w:autoSpaceDN w:val="0"/>
        <w:adjustRightInd w:val="0"/>
        <w:ind w:firstLine="709"/>
        <w:contextualSpacing/>
        <w:jc w:val="both"/>
        <w:rPr>
          <w:sz w:val="24"/>
          <w:szCs w:val="24"/>
        </w:rPr>
      </w:pPr>
      <w:r w:rsidRPr="00890EFF">
        <w:rPr>
          <w:sz w:val="24"/>
          <w:szCs w:val="24"/>
        </w:rPr>
        <w:t xml:space="preserve">Государственная программа направлена на достижение цели: </w:t>
      </w:r>
      <w:r w:rsidRPr="00890EFF">
        <w:rPr>
          <w:sz w:val="24"/>
          <w:szCs w:val="24"/>
          <w:lang w:eastAsia="en-US"/>
        </w:rPr>
        <w:t>обеспечение устойчивого функционирования агропромышленного комплекса Республики Алтай</w:t>
      </w:r>
      <w:r w:rsidRPr="00890EFF">
        <w:rPr>
          <w:sz w:val="24"/>
          <w:szCs w:val="24"/>
        </w:rPr>
        <w:t>.</w:t>
      </w:r>
    </w:p>
    <w:p w14:paraId="6AAFCE5A" w14:textId="77777777" w:rsidR="005F6C5D" w:rsidRPr="00890EFF" w:rsidRDefault="005F6C5D" w:rsidP="00D910F4">
      <w:pPr>
        <w:autoSpaceDE w:val="0"/>
        <w:autoSpaceDN w:val="0"/>
        <w:adjustRightInd w:val="0"/>
        <w:ind w:firstLine="709"/>
        <w:contextualSpacing/>
        <w:jc w:val="both"/>
        <w:rPr>
          <w:sz w:val="24"/>
          <w:szCs w:val="24"/>
        </w:rPr>
      </w:pPr>
      <w:r w:rsidRPr="00890EFF">
        <w:rPr>
          <w:sz w:val="24"/>
          <w:szCs w:val="24"/>
        </w:rPr>
        <w:t>Цель государственной программы достигается путем решения следующих задач:</w:t>
      </w:r>
    </w:p>
    <w:p w14:paraId="2CC24C17" w14:textId="77C40A7A" w:rsidR="005F6C5D" w:rsidRPr="00890EFF" w:rsidRDefault="005F6C5D" w:rsidP="001C14DF">
      <w:pPr>
        <w:pStyle w:val="a7"/>
        <w:numPr>
          <w:ilvl w:val="0"/>
          <w:numId w:val="6"/>
        </w:numPr>
        <w:autoSpaceDE w:val="0"/>
        <w:autoSpaceDN w:val="0"/>
        <w:adjustRightInd w:val="0"/>
        <w:ind w:left="0" w:firstLine="709"/>
        <w:contextualSpacing/>
        <w:jc w:val="both"/>
        <w:rPr>
          <w:sz w:val="24"/>
          <w:szCs w:val="24"/>
          <w:lang w:eastAsia="en-US"/>
        </w:rPr>
      </w:pPr>
      <w:r w:rsidRPr="00890EFF">
        <w:rPr>
          <w:sz w:val="24"/>
          <w:szCs w:val="24"/>
          <w:lang w:eastAsia="en-US"/>
        </w:rPr>
        <w:t>развитие отраслей агропромышленного комплекса;</w:t>
      </w:r>
    </w:p>
    <w:p w14:paraId="64DDF94E" w14:textId="721DF80C" w:rsidR="005F6C5D" w:rsidRPr="00890EFF" w:rsidRDefault="005F6C5D" w:rsidP="001C14DF">
      <w:pPr>
        <w:pStyle w:val="a7"/>
        <w:numPr>
          <w:ilvl w:val="0"/>
          <w:numId w:val="6"/>
        </w:numPr>
        <w:autoSpaceDE w:val="0"/>
        <w:autoSpaceDN w:val="0"/>
        <w:adjustRightInd w:val="0"/>
        <w:ind w:left="0" w:firstLine="709"/>
        <w:contextualSpacing/>
        <w:jc w:val="both"/>
        <w:rPr>
          <w:sz w:val="24"/>
          <w:szCs w:val="24"/>
          <w:lang w:eastAsia="en-US"/>
        </w:rPr>
      </w:pPr>
      <w:r w:rsidRPr="00890EFF">
        <w:rPr>
          <w:sz w:val="24"/>
          <w:szCs w:val="24"/>
          <w:lang w:eastAsia="en-US"/>
        </w:rPr>
        <w:t>обеспечение общих условий функционирования отраслей агропромышленного комплекса;</w:t>
      </w:r>
    </w:p>
    <w:p w14:paraId="0F0D11E2" w14:textId="0DA92087" w:rsidR="005F6C5D" w:rsidRPr="00890EFF" w:rsidRDefault="68A7DA6C" w:rsidP="001C14DF">
      <w:pPr>
        <w:pStyle w:val="a7"/>
        <w:numPr>
          <w:ilvl w:val="0"/>
          <w:numId w:val="6"/>
        </w:numPr>
        <w:autoSpaceDE w:val="0"/>
        <w:autoSpaceDN w:val="0"/>
        <w:adjustRightInd w:val="0"/>
        <w:ind w:left="0" w:firstLine="709"/>
        <w:contextualSpacing/>
        <w:jc w:val="both"/>
        <w:rPr>
          <w:sz w:val="24"/>
          <w:szCs w:val="24"/>
          <w:lang w:eastAsia="en-US"/>
        </w:rPr>
      </w:pPr>
      <w:r w:rsidRPr="00890EFF">
        <w:rPr>
          <w:sz w:val="24"/>
          <w:szCs w:val="24"/>
          <w:lang w:eastAsia="en-US"/>
        </w:rPr>
        <w:t>техническая и технологическая модернизация, инновационное развитие подотраслей сельского хозяйства и смежных отраслей;</w:t>
      </w:r>
    </w:p>
    <w:p w14:paraId="41EEE62F" w14:textId="15385D1B" w:rsidR="00725518" w:rsidRPr="00890EFF" w:rsidRDefault="00725518" w:rsidP="001C14DF">
      <w:pPr>
        <w:pStyle w:val="a7"/>
        <w:numPr>
          <w:ilvl w:val="0"/>
          <w:numId w:val="6"/>
        </w:numPr>
        <w:autoSpaceDE w:val="0"/>
        <w:autoSpaceDN w:val="0"/>
        <w:adjustRightInd w:val="0"/>
        <w:ind w:left="0" w:firstLine="709"/>
        <w:contextualSpacing/>
        <w:jc w:val="both"/>
        <w:rPr>
          <w:sz w:val="24"/>
          <w:szCs w:val="24"/>
          <w:lang w:eastAsia="en-US"/>
        </w:rPr>
      </w:pPr>
      <w:r w:rsidRPr="00890EFF">
        <w:rPr>
          <w:sz w:val="24"/>
          <w:szCs w:val="24"/>
          <w:lang w:eastAsia="en-US"/>
        </w:rPr>
        <w:t>развитие сельскохозяйственной потребительской кооперации;</w:t>
      </w:r>
    </w:p>
    <w:p w14:paraId="6C0C0CDE" w14:textId="3E6B866C" w:rsidR="005F6C5D" w:rsidRPr="00890EFF" w:rsidRDefault="005F6C5D" w:rsidP="001C14DF">
      <w:pPr>
        <w:pStyle w:val="a7"/>
        <w:numPr>
          <w:ilvl w:val="0"/>
          <w:numId w:val="6"/>
        </w:numPr>
        <w:autoSpaceDE w:val="0"/>
        <w:autoSpaceDN w:val="0"/>
        <w:adjustRightInd w:val="0"/>
        <w:ind w:left="0" w:firstLine="709"/>
        <w:contextualSpacing/>
        <w:jc w:val="both"/>
        <w:rPr>
          <w:sz w:val="24"/>
          <w:szCs w:val="24"/>
          <w:lang w:eastAsia="en-US"/>
        </w:rPr>
      </w:pPr>
      <w:r w:rsidRPr="00890EFF">
        <w:rPr>
          <w:sz w:val="24"/>
          <w:szCs w:val="24"/>
          <w:lang w:eastAsia="en-US"/>
        </w:rPr>
        <w:t>развитие мелиорации земель сельскохозяйственного назначения;</w:t>
      </w:r>
    </w:p>
    <w:p w14:paraId="483564E7" w14:textId="77777777" w:rsidR="00B52C5A" w:rsidRPr="00890EFF" w:rsidRDefault="005F6C5D" w:rsidP="001C14DF">
      <w:pPr>
        <w:pStyle w:val="a7"/>
        <w:numPr>
          <w:ilvl w:val="0"/>
          <w:numId w:val="6"/>
        </w:numPr>
        <w:autoSpaceDE w:val="0"/>
        <w:autoSpaceDN w:val="0"/>
        <w:adjustRightInd w:val="0"/>
        <w:ind w:left="0" w:firstLine="709"/>
        <w:contextualSpacing/>
        <w:jc w:val="both"/>
        <w:rPr>
          <w:sz w:val="24"/>
          <w:szCs w:val="24"/>
          <w:lang w:eastAsia="en-US"/>
        </w:rPr>
      </w:pPr>
      <w:r w:rsidRPr="00890EFF">
        <w:rPr>
          <w:sz w:val="24"/>
          <w:szCs w:val="24"/>
          <w:lang w:eastAsia="en-US"/>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B52C5A" w:rsidRPr="00890EFF">
        <w:rPr>
          <w:sz w:val="24"/>
          <w:szCs w:val="24"/>
          <w:lang w:eastAsia="en-US"/>
        </w:rPr>
        <w:t>;</w:t>
      </w:r>
    </w:p>
    <w:p w14:paraId="0C77B2BA" w14:textId="0B73B1D6" w:rsidR="005F6C5D" w:rsidRPr="00890EFF" w:rsidRDefault="004C653F" w:rsidP="001C14DF">
      <w:pPr>
        <w:pStyle w:val="a7"/>
        <w:numPr>
          <w:ilvl w:val="0"/>
          <w:numId w:val="6"/>
        </w:numPr>
        <w:autoSpaceDE w:val="0"/>
        <w:autoSpaceDN w:val="0"/>
        <w:adjustRightInd w:val="0"/>
        <w:ind w:left="0" w:firstLine="709"/>
        <w:contextualSpacing/>
        <w:jc w:val="both"/>
        <w:rPr>
          <w:sz w:val="24"/>
          <w:szCs w:val="24"/>
          <w:lang w:eastAsia="en-US"/>
        </w:rPr>
      </w:pPr>
      <w:r>
        <w:rPr>
          <w:sz w:val="24"/>
          <w:szCs w:val="24"/>
          <w:lang w:eastAsia="en-US"/>
        </w:rPr>
        <w:t>р</w:t>
      </w:r>
      <w:r w:rsidR="00B52C5A" w:rsidRPr="00890EFF">
        <w:rPr>
          <w:sz w:val="24"/>
          <w:szCs w:val="24"/>
          <w:lang w:eastAsia="en-US"/>
        </w:rPr>
        <w:t>азвитие государственной ветеринарной службы Республики Алтай</w:t>
      </w:r>
      <w:r w:rsidR="004E1A53" w:rsidRPr="00890EFF">
        <w:rPr>
          <w:sz w:val="24"/>
          <w:szCs w:val="24"/>
          <w:lang w:eastAsia="en-US"/>
        </w:rPr>
        <w:t>.</w:t>
      </w:r>
    </w:p>
    <w:p w14:paraId="141312FC" w14:textId="1D858FCE" w:rsidR="00796F53" w:rsidRPr="00890EFF" w:rsidRDefault="00796F53" w:rsidP="00D910F4">
      <w:pPr>
        <w:pStyle w:val="a7"/>
        <w:autoSpaceDE w:val="0"/>
        <w:autoSpaceDN w:val="0"/>
        <w:adjustRightInd w:val="0"/>
        <w:ind w:left="0" w:firstLine="709"/>
        <w:contextualSpacing/>
        <w:jc w:val="both"/>
        <w:rPr>
          <w:sz w:val="24"/>
          <w:szCs w:val="24"/>
          <w:lang w:eastAsia="en-US"/>
        </w:rPr>
      </w:pPr>
      <w:r w:rsidRPr="00890EFF">
        <w:rPr>
          <w:sz w:val="24"/>
          <w:szCs w:val="24"/>
          <w:lang w:eastAsia="en-US"/>
        </w:rPr>
        <w:t xml:space="preserve">В структуре государственной программы </w:t>
      </w:r>
      <w:r w:rsidR="004F7465" w:rsidRPr="00890EFF">
        <w:rPr>
          <w:sz w:val="24"/>
          <w:szCs w:val="24"/>
          <w:lang w:eastAsia="en-US"/>
        </w:rPr>
        <w:t>в отчетном году предусмотрено 1</w:t>
      </w:r>
      <w:r w:rsidR="001F0A17">
        <w:rPr>
          <w:sz w:val="24"/>
          <w:szCs w:val="24"/>
          <w:lang w:eastAsia="en-US"/>
        </w:rPr>
        <w:t>5</w:t>
      </w:r>
      <w:r w:rsidR="004F7465" w:rsidRPr="00890EFF">
        <w:rPr>
          <w:sz w:val="24"/>
          <w:szCs w:val="24"/>
          <w:lang w:eastAsia="en-US"/>
        </w:rPr>
        <w:t xml:space="preserve"> основных мероприятий (из них </w:t>
      </w:r>
      <w:r w:rsidR="00890EFF" w:rsidRPr="00890EFF">
        <w:rPr>
          <w:sz w:val="24"/>
          <w:szCs w:val="24"/>
          <w:lang w:eastAsia="en-US"/>
        </w:rPr>
        <w:t>1</w:t>
      </w:r>
      <w:r w:rsidR="001F0A17">
        <w:rPr>
          <w:sz w:val="24"/>
          <w:szCs w:val="24"/>
          <w:lang w:eastAsia="en-US"/>
        </w:rPr>
        <w:t>0</w:t>
      </w:r>
      <w:r w:rsidRPr="00890EFF">
        <w:rPr>
          <w:sz w:val="24"/>
          <w:szCs w:val="24"/>
          <w:lang w:eastAsia="en-US"/>
        </w:rPr>
        <w:t xml:space="preserve"> – Министерства сельского хозяйства Республики Алтай, 1 - Министерства региональн</w:t>
      </w:r>
      <w:r w:rsidR="004F7465" w:rsidRPr="00890EFF">
        <w:rPr>
          <w:sz w:val="24"/>
          <w:szCs w:val="24"/>
          <w:lang w:eastAsia="en-US"/>
        </w:rPr>
        <w:t>ого развития Республики Алтай, 3</w:t>
      </w:r>
      <w:r w:rsidRPr="00890EFF">
        <w:rPr>
          <w:sz w:val="24"/>
          <w:szCs w:val="24"/>
          <w:lang w:eastAsia="en-US"/>
        </w:rPr>
        <w:t xml:space="preserve"> - Комитета ветеринарии с Госветинспекцией Республики Алтай, 1 – Комитета по охране, использованию и воспроизводству объектов животного мира Республики Алтай).</w:t>
      </w:r>
    </w:p>
    <w:p w14:paraId="4C00D342" w14:textId="33413B83" w:rsidR="00796F53" w:rsidRPr="00890EFF" w:rsidRDefault="00796F53" w:rsidP="00D910F4">
      <w:pPr>
        <w:pStyle w:val="a7"/>
        <w:autoSpaceDE w:val="0"/>
        <w:autoSpaceDN w:val="0"/>
        <w:adjustRightInd w:val="0"/>
        <w:ind w:left="0" w:firstLine="709"/>
        <w:contextualSpacing/>
        <w:jc w:val="both"/>
        <w:rPr>
          <w:sz w:val="24"/>
          <w:szCs w:val="24"/>
          <w:lang w:eastAsia="en-US"/>
        </w:rPr>
      </w:pPr>
      <w:proofErr w:type="gramStart"/>
      <w:r w:rsidRPr="00890EFF">
        <w:rPr>
          <w:sz w:val="24"/>
          <w:szCs w:val="24"/>
          <w:lang w:eastAsia="en-US"/>
        </w:rPr>
        <w:t>Государственная программа реализовывалась на основе плана реализации мероприятий государственной программы Республики Алтай «Развитие сельского хозяйства и регулирование рынков сельскохозяйственной продукции,</w:t>
      </w:r>
      <w:r w:rsidR="001C3359" w:rsidRPr="00890EFF">
        <w:rPr>
          <w:sz w:val="24"/>
          <w:szCs w:val="24"/>
          <w:lang w:eastAsia="en-US"/>
        </w:rPr>
        <w:t xml:space="preserve"> сырья и продовольствия» на 2022</w:t>
      </w:r>
      <w:r w:rsidRPr="00890EFF">
        <w:rPr>
          <w:sz w:val="24"/>
          <w:szCs w:val="24"/>
          <w:lang w:eastAsia="en-US"/>
        </w:rPr>
        <w:t xml:space="preserve"> год, утвержденного приказом Министерства сельского хозяйства Республики Алтай от 30 декабря 202</w:t>
      </w:r>
      <w:r w:rsidR="00890EFF" w:rsidRPr="00890EFF">
        <w:rPr>
          <w:sz w:val="24"/>
          <w:szCs w:val="24"/>
          <w:lang w:eastAsia="en-US"/>
        </w:rPr>
        <w:t>1</w:t>
      </w:r>
      <w:r w:rsidRPr="00890EFF">
        <w:rPr>
          <w:sz w:val="24"/>
          <w:szCs w:val="24"/>
          <w:lang w:eastAsia="en-US"/>
        </w:rPr>
        <w:t xml:space="preserve"> г. № </w:t>
      </w:r>
      <w:r w:rsidR="00890EFF" w:rsidRPr="00890EFF">
        <w:rPr>
          <w:sz w:val="24"/>
          <w:szCs w:val="24"/>
          <w:lang w:eastAsia="en-US"/>
        </w:rPr>
        <w:t>296</w:t>
      </w:r>
      <w:r w:rsidRPr="00890EFF">
        <w:rPr>
          <w:sz w:val="24"/>
          <w:szCs w:val="24"/>
          <w:lang w:eastAsia="en-US"/>
        </w:rPr>
        <w:t xml:space="preserve"> (в редакции приказа Министерства сельского </w:t>
      </w:r>
      <w:r w:rsidR="006224AC" w:rsidRPr="00890EFF">
        <w:rPr>
          <w:sz w:val="24"/>
          <w:szCs w:val="24"/>
          <w:lang w:eastAsia="en-US"/>
        </w:rPr>
        <w:t>хозяйства Республики</w:t>
      </w:r>
      <w:r w:rsidR="00D0319A" w:rsidRPr="00890EFF">
        <w:rPr>
          <w:sz w:val="24"/>
          <w:szCs w:val="24"/>
          <w:lang w:eastAsia="en-US"/>
        </w:rPr>
        <w:t xml:space="preserve"> Алтай </w:t>
      </w:r>
      <w:r w:rsidRPr="00890EFF">
        <w:rPr>
          <w:sz w:val="24"/>
          <w:szCs w:val="24"/>
          <w:lang w:eastAsia="en-US"/>
        </w:rPr>
        <w:t>от 30 декабря 202</w:t>
      </w:r>
      <w:r w:rsidR="00890EFF" w:rsidRPr="00890EFF">
        <w:rPr>
          <w:sz w:val="24"/>
          <w:szCs w:val="24"/>
          <w:lang w:eastAsia="en-US"/>
        </w:rPr>
        <w:t>2</w:t>
      </w:r>
      <w:r w:rsidRPr="00890EFF">
        <w:rPr>
          <w:sz w:val="24"/>
          <w:szCs w:val="24"/>
          <w:lang w:eastAsia="en-US"/>
        </w:rPr>
        <w:t xml:space="preserve"> г. № </w:t>
      </w:r>
      <w:r w:rsidR="00890EFF" w:rsidRPr="00890EFF">
        <w:rPr>
          <w:sz w:val="24"/>
          <w:szCs w:val="24"/>
          <w:lang w:eastAsia="en-US"/>
        </w:rPr>
        <w:t>280</w:t>
      </w:r>
      <w:r w:rsidR="00D0319A" w:rsidRPr="00890EFF">
        <w:rPr>
          <w:sz w:val="24"/>
          <w:szCs w:val="24"/>
          <w:lang w:eastAsia="en-US"/>
        </w:rPr>
        <w:t>).</w:t>
      </w:r>
      <w:proofErr w:type="gramEnd"/>
    </w:p>
    <w:p w14:paraId="283ED427" w14:textId="77777777" w:rsidR="0078127A" w:rsidRPr="00890EFF" w:rsidRDefault="0078127A" w:rsidP="00D910F4">
      <w:pPr>
        <w:pStyle w:val="a7"/>
        <w:autoSpaceDE w:val="0"/>
        <w:autoSpaceDN w:val="0"/>
        <w:adjustRightInd w:val="0"/>
        <w:ind w:left="0" w:firstLine="709"/>
        <w:contextualSpacing/>
        <w:jc w:val="both"/>
        <w:rPr>
          <w:sz w:val="24"/>
          <w:szCs w:val="24"/>
          <w:lang w:eastAsia="en-US"/>
        </w:rPr>
      </w:pPr>
    </w:p>
    <w:p w14:paraId="0D5DB39D" w14:textId="670154FA" w:rsidR="0078127A" w:rsidRPr="00890EFF" w:rsidRDefault="0078127A" w:rsidP="00D910F4">
      <w:pPr>
        <w:pStyle w:val="a7"/>
        <w:tabs>
          <w:tab w:val="left" w:pos="851"/>
          <w:tab w:val="left" w:pos="1134"/>
        </w:tabs>
        <w:autoSpaceDE w:val="0"/>
        <w:autoSpaceDN w:val="0"/>
        <w:adjustRightInd w:val="0"/>
        <w:ind w:left="0" w:firstLine="709"/>
        <w:contextualSpacing/>
        <w:jc w:val="center"/>
        <w:rPr>
          <w:b/>
          <w:sz w:val="24"/>
          <w:szCs w:val="24"/>
          <w:lang w:eastAsia="en-US"/>
        </w:rPr>
      </w:pPr>
      <w:r w:rsidRPr="00890EFF">
        <w:rPr>
          <w:b/>
          <w:sz w:val="24"/>
          <w:szCs w:val="24"/>
          <w:lang w:val="en-US" w:eastAsia="en-US"/>
        </w:rPr>
        <w:t>II</w:t>
      </w:r>
      <w:r w:rsidRPr="00890EFF">
        <w:rPr>
          <w:b/>
          <w:sz w:val="24"/>
          <w:szCs w:val="24"/>
          <w:lang w:eastAsia="en-US"/>
        </w:rPr>
        <w:t xml:space="preserve">.Результаты реализации государственной программы (программ, </w:t>
      </w:r>
      <w:r w:rsidRPr="00890EFF">
        <w:rPr>
          <w:b/>
          <w:sz w:val="24"/>
          <w:szCs w:val="24"/>
          <w:lang w:eastAsia="en-US"/>
        </w:rPr>
        <w:br/>
        <w:t xml:space="preserve">обеспечивающей подпрограммы), основных </w:t>
      </w:r>
      <w:r w:rsidR="00C71545" w:rsidRPr="00890EFF">
        <w:rPr>
          <w:b/>
          <w:sz w:val="24"/>
          <w:szCs w:val="24"/>
          <w:lang w:eastAsia="en-US"/>
        </w:rPr>
        <w:t xml:space="preserve">мероприятий, </w:t>
      </w:r>
      <w:r w:rsidR="00C71545" w:rsidRPr="00890EFF">
        <w:rPr>
          <w:b/>
          <w:sz w:val="24"/>
          <w:szCs w:val="24"/>
          <w:lang w:eastAsia="en-US"/>
        </w:rPr>
        <w:br/>
        <w:t>достигнутые в 2022</w:t>
      </w:r>
      <w:r w:rsidRPr="00890EFF">
        <w:rPr>
          <w:b/>
          <w:sz w:val="24"/>
          <w:szCs w:val="24"/>
          <w:lang w:eastAsia="en-US"/>
        </w:rPr>
        <w:t xml:space="preserve"> году</w:t>
      </w:r>
    </w:p>
    <w:p w14:paraId="624D74F6" w14:textId="77777777" w:rsidR="0078127A" w:rsidRPr="00890EFF" w:rsidRDefault="0078127A" w:rsidP="00D910F4">
      <w:pPr>
        <w:pStyle w:val="a7"/>
        <w:autoSpaceDE w:val="0"/>
        <w:autoSpaceDN w:val="0"/>
        <w:adjustRightInd w:val="0"/>
        <w:ind w:left="0" w:firstLine="709"/>
        <w:contextualSpacing/>
        <w:jc w:val="center"/>
        <w:rPr>
          <w:b/>
          <w:sz w:val="24"/>
          <w:szCs w:val="24"/>
          <w:lang w:eastAsia="en-US"/>
        </w:rPr>
      </w:pPr>
    </w:p>
    <w:p w14:paraId="2B8EC353" w14:textId="6CE33EAE" w:rsidR="00964A4A" w:rsidRPr="00890EFF" w:rsidRDefault="00964A4A" w:rsidP="00D910F4">
      <w:pPr>
        <w:pStyle w:val="a7"/>
        <w:autoSpaceDE w:val="0"/>
        <w:autoSpaceDN w:val="0"/>
        <w:adjustRightInd w:val="0"/>
        <w:ind w:left="0" w:firstLine="709"/>
        <w:contextualSpacing/>
        <w:jc w:val="both"/>
        <w:rPr>
          <w:sz w:val="24"/>
          <w:szCs w:val="24"/>
          <w:lang w:eastAsia="en-US"/>
        </w:rPr>
      </w:pPr>
      <w:r w:rsidRPr="00890EFF">
        <w:rPr>
          <w:sz w:val="24"/>
          <w:szCs w:val="24"/>
          <w:lang w:eastAsia="en-US"/>
        </w:rPr>
        <w:t xml:space="preserve">В рамках </w:t>
      </w:r>
      <w:r w:rsidR="001C3359" w:rsidRPr="00890EFF">
        <w:rPr>
          <w:sz w:val="24"/>
          <w:szCs w:val="24"/>
          <w:lang w:eastAsia="en-US"/>
        </w:rPr>
        <w:t>государственной программы в 2022</w:t>
      </w:r>
      <w:r w:rsidRPr="00890EFF">
        <w:rPr>
          <w:sz w:val="24"/>
          <w:szCs w:val="24"/>
          <w:lang w:eastAsia="en-US"/>
        </w:rPr>
        <w:t xml:space="preserve"> году проведены мероприятия по предоставлению государственной поддержки сельскохозяйственным товаропроизводителям республики, </w:t>
      </w:r>
      <w:r w:rsidR="00827D0E" w:rsidRPr="00890EFF">
        <w:rPr>
          <w:sz w:val="24"/>
          <w:szCs w:val="24"/>
          <w:lang w:eastAsia="en-US"/>
        </w:rPr>
        <w:t>мероприятия по ветеринарно-эпидемиологическому контролю сельскохозяйственной продукции</w:t>
      </w:r>
      <w:r w:rsidR="006E235D" w:rsidRPr="00890EFF">
        <w:rPr>
          <w:sz w:val="24"/>
          <w:szCs w:val="24"/>
          <w:lang w:eastAsia="en-US"/>
        </w:rPr>
        <w:t xml:space="preserve"> и по регулированию численности животных, наносящих ущерб сельскому</w:t>
      </w:r>
      <w:r w:rsidR="00FB69D9">
        <w:rPr>
          <w:sz w:val="24"/>
          <w:szCs w:val="24"/>
          <w:lang w:eastAsia="en-US"/>
        </w:rPr>
        <w:t xml:space="preserve"> хозяйству</w:t>
      </w:r>
      <w:r w:rsidR="006E235D" w:rsidRPr="00890EFF">
        <w:rPr>
          <w:sz w:val="24"/>
          <w:szCs w:val="24"/>
          <w:lang w:eastAsia="en-US"/>
        </w:rPr>
        <w:t>,</w:t>
      </w:r>
      <w:r w:rsidR="00827D0E" w:rsidRPr="00890EFF">
        <w:rPr>
          <w:sz w:val="24"/>
          <w:szCs w:val="24"/>
          <w:lang w:eastAsia="en-US"/>
        </w:rPr>
        <w:t xml:space="preserve"> научно-исследовательски</w:t>
      </w:r>
      <w:r w:rsidR="006E235D" w:rsidRPr="00890EFF">
        <w:rPr>
          <w:sz w:val="24"/>
          <w:szCs w:val="24"/>
          <w:lang w:eastAsia="en-US"/>
        </w:rPr>
        <w:t>е</w:t>
      </w:r>
      <w:r w:rsidR="00827D0E" w:rsidRPr="00890EFF">
        <w:rPr>
          <w:sz w:val="24"/>
          <w:szCs w:val="24"/>
          <w:lang w:eastAsia="en-US"/>
        </w:rPr>
        <w:t xml:space="preserve"> работы в сфере агропромышленного комплекса</w:t>
      </w:r>
      <w:r w:rsidR="0055105E">
        <w:rPr>
          <w:sz w:val="24"/>
          <w:szCs w:val="24"/>
          <w:lang w:eastAsia="en-US"/>
        </w:rPr>
        <w:t xml:space="preserve"> </w:t>
      </w:r>
      <w:r w:rsidR="0055105E" w:rsidRPr="00436279">
        <w:rPr>
          <w:sz w:val="24"/>
          <w:szCs w:val="24"/>
          <w:lang w:eastAsia="en-US"/>
        </w:rPr>
        <w:t>(далее - АПК)</w:t>
      </w:r>
      <w:r w:rsidR="00827D0E" w:rsidRPr="00436279">
        <w:rPr>
          <w:sz w:val="24"/>
          <w:szCs w:val="24"/>
          <w:lang w:eastAsia="en-US"/>
        </w:rPr>
        <w:t>,</w:t>
      </w:r>
      <w:r w:rsidR="00827D0E" w:rsidRPr="00890EFF">
        <w:rPr>
          <w:sz w:val="24"/>
          <w:szCs w:val="24"/>
          <w:lang w:eastAsia="en-US"/>
        </w:rPr>
        <w:t xml:space="preserve"> сельскохозяйственные ярмарки, выставки и другие</w:t>
      </w:r>
      <w:r w:rsidR="006E235D" w:rsidRPr="00890EFF">
        <w:rPr>
          <w:sz w:val="24"/>
          <w:szCs w:val="24"/>
          <w:lang w:eastAsia="en-US"/>
        </w:rPr>
        <w:t xml:space="preserve">. </w:t>
      </w:r>
    </w:p>
    <w:p w14:paraId="50EC630B" w14:textId="09281DEA"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 xml:space="preserve">В 2022 году выпуск продукции сельского хозяйства в хозяйствах всех категорий составил 14 031,8 млн. </w:t>
      </w:r>
      <w:r w:rsidR="007E74C4">
        <w:rPr>
          <w:sz w:val="24"/>
          <w:szCs w:val="24"/>
          <w:lang w:eastAsia="en-US"/>
        </w:rPr>
        <w:t>руб.</w:t>
      </w:r>
      <w:r w:rsidRPr="00231F14">
        <w:rPr>
          <w:sz w:val="24"/>
          <w:szCs w:val="24"/>
          <w:lang w:eastAsia="en-US"/>
        </w:rPr>
        <w:t xml:space="preserve">, что выше по сравнению с 2021 годом на 21 % (11 587,8 млн. </w:t>
      </w:r>
      <w:r w:rsidR="007E74C4">
        <w:rPr>
          <w:sz w:val="24"/>
          <w:szCs w:val="24"/>
          <w:lang w:eastAsia="en-US"/>
        </w:rPr>
        <w:t>руб.</w:t>
      </w:r>
      <w:r w:rsidRPr="00231F14">
        <w:rPr>
          <w:sz w:val="24"/>
          <w:szCs w:val="24"/>
          <w:lang w:eastAsia="en-US"/>
        </w:rPr>
        <w:t>). Индекс физического объема производства продукции сельского хозяйства составил 100,6 % к уровню 2021 года.</w:t>
      </w:r>
    </w:p>
    <w:p w14:paraId="17A0902A" w14:textId="77777777"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lastRenderedPageBreak/>
        <w:t xml:space="preserve">Основная доля продукции сельского хозяйства производится в личных подсобных хозяйствах населения – 67,45 %, крестьянско-фермерские хозяйства производят 16,9 %, </w:t>
      </w:r>
      <w:proofErr w:type="spellStart"/>
      <w:r w:rsidRPr="00231F14">
        <w:rPr>
          <w:sz w:val="24"/>
          <w:szCs w:val="24"/>
          <w:lang w:eastAsia="en-US"/>
        </w:rPr>
        <w:t>сельхозорганизации</w:t>
      </w:r>
      <w:proofErr w:type="spellEnd"/>
      <w:r w:rsidRPr="00231F14">
        <w:rPr>
          <w:sz w:val="24"/>
          <w:szCs w:val="24"/>
          <w:lang w:eastAsia="en-US"/>
        </w:rPr>
        <w:t xml:space="preserve"> – 15,7 %.</w:t>
      </w:r>
    </w:p>
    <w:p w14:paraId="1041C822" w14:textId="3B3F0207" w:rsidR="00231F14" w:rsidRPr="0044170E"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Основную производительную силу АПК Республики Алтай составляют</w:t>
      </w:r>
      <w:r w:rsidR="00436279">
        <w:rPr>
          <w:sz w:val="24"/>
          <w:szCs w:val="24"/>
          <w:lang w:eastAsia="en-US"/>
        </w:rPr>
        <w:t xml:space="preserve"> </w:t>
      </w:r>
      <w:r w:rsidRPr="0044170E">
        <w:rPr>
          <w:sz w:val="24"/>
          <w:szCs w:val="24"/>
          <w:lang w:eastAsia="en-US"/>
        </w:rPr>
        <w:t>126 сельскохозяйственных предприятий различных форм собственности</w:t>
      </w:r>
      <w:r w:rsidR="0044170E">
        <w:rPr>
          <w:sz w:val="24"/>
          <w:szCs w:val="24"/>
          <w:lang w:eastAsia="en-US"/>
        </w:rPr>
        <w:t>,</w:t>
      </w:r>
      <w:r w:rsidR="00436279">
        <w:rPr>
          <w:sz w:val="24"/>
          <w:szCs w:val="24"/>
          <w:lang w:eastAsia="en-US"/>
        </w:rPr>
        <w:t xml:space="preserve"> </w:t>
      </w:r>
      <w:r w:rsidRPr="0044170E">
        <w:rPr>
          <w:sz w:val="24"/>
          <w:szCs w:val="24"/>
          <w:lang w:eastAsia="en-US"/>
        </w:rPr>
        <w:t>более 1 100 кре</w:t>
      </w:r>
      <w:r w:rsidR="0044170E">
        <w:rPr>
          <w:sz w:val="24"/>
          <w:szCs w:val="24"/>
          <w:lang w:eastAsia="en-US"/>
        </w:rPr>
        <w:t xml:space="preserve">стьянских (фермерских) хозяйств и </w:t>
      </w:r>
      <w:r w:rsidRPr="0044170E">
        <w:rPr>
          <w:sz w:val="24"/>
          <w:szCs w:val="24"/>
          <w:lang w:eastAsia="en-US"/>
        </w:rPr>
        <w:t>более 60 тыс. личных подсобных хозяйств населения.</w:t>
      </w:r>
    </w:p>
    <w:p w14:paraId="46A77793" w14:textId="77777777" w:rsidR="00231F14" w:rsidRPr="007E74C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 xml:space="preserve">Сельхозтоваропроизводители могут получать несколько видов государственной поддержки, в зависимости от вида деятельности (направления) в сельском хозяйстве. Государственная поддержка в виде субсидий, грантов, межбюджетных трансфертов оказывается более чем по 40-ка направлениям деятельности субъектов АПК, обеспечен принцип </w:t>
      </w:r>
      <w:r w:rsidRPr="007E74C4">
        <w:rPr>
          <w:sz w:val="24"/>
          <w:szCs w:val="24"/>
          <w:lang w:eastAsia="en-US"/>
        </w:rPr>
        <w:t>публичности оказания господдержки и равноправия доступа к ней.</w:t>
      </w:r>
    </w:p>
    <w:p w14:paraId="092863F3" w14:textId="048EF241" w:rsidR="00436279" w:rsidRPr="007E74C4" w:rsidRDefault="00856B82" w:rsidP="00D910F4">
      <w:pPr>
        <w:pStyle w:val="a7"/>
        <w:autoSpaceDE w:val="0"/>
        <w:autoSpaceDN w:val="0"/>
        <w:adjustRightInd w:val="0"/>
        <w:ind w:left="0" w:firstLine="709"/>
        <w:contextualSpacing/>
        <w:jc w:val="both"/>
        <w:rPr>
          <w:sz w:val="24"/>
          <w:szCs w:val="24"/>
          <w:lang w:eastAsia="en-US"/>
        </w:rPr>
      </w:pPr>
      <w:r w:rsidRPr="007E74C4">
        <w:rPr>
          <w:sz w:val="24"/>
          <w:szCs w:val="24"/>
          <w:lang w:eastAsia="en-US"/>
        </w:rPr>
        <w:t>Г</w:t>
      </w:r>
      <w:r w:rsidR="00231F14" w:rsidRPr="007E74C4">
        <w:rPr>
          <w:sz w:val="24"/>
          <w:szCs w:val="24"/>
          <w:lang w:eastAsia="en-US"/>
        </w:rPr>
        <w:t>осударственную поддержку получили 7</w:t>
      </w:r>
      <w:r w:rsidR="004C653F" w:rsidRPr="007E74C4">
        <w:rPr>
          <w:sz w:val="24"/>
          <w:szCs w:val="24"/>
          <w:lang w:eastAsia="en-US"/>
        </w:rPr>
        <w:t>14</w:t>
      </w:r>
      <w:r w:rsidR="00231F14" w:rsidRPr="007E74C4">
        <w:rPr>
          <w:sz w:val="24"/>
          <w:szCs w:val="24"/>
          <w:lang w:eastAsia="en-US"/>
        </w:rPr>
        <w:t xml:space="preserve"> сельхозтоваропроизводи</w:t>
      </w:r>
      <w:r w:rsidR="009670E1">
        <w:rPr>
          <w:sz w:val="24"/>
          <w:szCs w:val="24"/>
          <w:lang w:eastAsia="en-US"/>
        </w:rPr>
        <w:t>телям</w:t>
      </w:r>
      <w:r w:rsidR="007E74C4" w:rsidRPr="007E74C4">
        <w:rPr>
          <w:sz w:val="24"/>
          <w:szCs w:val="24"/>
          <w:lang w:eastAsia="en-US"/>
        </w:rPr>
        <w:t xml:space="preserve"> на общую сумму </w:t>
      </w:r>
      <w:r w:rsidR="007E74C4" w:rsidRPr="007E74C4">
        <w:rPr>
          <w:sz w:val="24"/>
          <w:szCs w:val="24"/>
        </w:rPr>
        <w:t xml:space="preserve">640 503,2 тыс. </w:t>
      </w:r>
      <w:r w:rsidR="007E74C4">
        <w:rPr>
          <w:sz w:val="24"/>
          <w:szCs w:val="24"/>
        </w:rPr>
        <w:t>руб.</w:t>
      </w:r>
    </w:p>
    <w:p w14:paraId="08BEB0DD" w14:textId="1755F96A"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Объемы производства скота и птицы в живом весе в</w:t>
      </w:r>
      <w:r w:rsidR="007E2852">
        <w:rPr>
          <w:sz w:val="24"/>
          <w:szCs w:val="24"/>
          <w:lang w:eastAsia="en-US"/>
        </w:rPr>
        <w:t xml:space="preserve"> 2022 году составили 34,4 тыс. т</w:t>
      </w:r>
      <w:r w:rsidRPr="00231F14">
        <w:rPr>
          <w:sz w:val="24"/>
          <w:szCs w:val="24"/>
          <w:lang w:eastAsia="en-US"/>
        </w:rPr>
        <w:t>.</w:t>
      </w:r>
    </w:p>
    <w:p w14:paraId="1693C8E2" w14:textId="2105BC1D"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 xml:space="preserve">Численность </w:t>
      </w:r>
      <w:r w:rsidR="00ED55AF">
        <w:rPr>
          <w:sz w:val="24"/>
          <w:szCs w:val="24"/>
          <w:lang w:eastAsia="en-US"/>
        </w:rPr>
        <w:t xml:space="preserve">поголовья, по состоянию </w:t>
      </w:r>
      <w:r w:rsidRPr="00231F14">
        <w:rPr>
          <w:sz w:val="24"/>
          <w:szCs w:val="24"/>
          <w:lang w:eastAsia="en-US"/>
        </w:rPr>
        <w:t>1</w:t>
      </w:r>
      <w:r w:rsidR="00ED55AF">
        <w:rPr>
          <w:sz w:val="24"/>
          <w:szCs w:val="24"/>
          <w:lang w:eastAsia="en-US"/>
        </w:rPr>
        <w:t xml:space="preserve"> января </w:t>
      </w:r>
      <w:r w:rsidRPr="00231F14">
        <w:rPr>
          <w:sz w:val="24"/>
          <w:szCs w:val="24"/>
          <w:lang w:eastAsia="en-US"/>
        </w:rPr>
        <w:t>202</w:t>
      </w:r>
      <w:r w:rsidR="00594D3B">
        <w:rPr>
          <w:sz w:val="24"/>
          <w:szCs w:val="24"/>
          <w:lang w:eastAsia="en-US"/>
        </w:rPr>
        <w:t>3</w:t>
      </w:r>
      <w:r w:rsidRPr="00231F14">
        <w:rPr>
          <w:sz w:val="24"/>
          <w:szCs w:val="24"/>
          <w:lang w:eastAsia="en-US"/>
        </w:rPr>
        <w:t xml:space="preserve"> г., основных видов скота составляет: крупный рогатый скот – 2</w:t>
      </w:r>
      <w:r w:rsidR="00ED55AF">
        <w:rPr>
          <w:sz w:val="24"/>
          <w:szCs w:val="24"/>
          <w:lang w:eastAsia="en-US"/>
        </w:rPr>
        <w:t>08</w:t>
      </w:r>
      <w:r w:rsidRPr="00231F14">
        <w:rPr>
          <w:sz w:val="24"/>
          <w:szCs w:val="24"/>
          <w:lang w:eastAsia="en-US"/>
        </w:rPr>
        <w:t>,</w:t>
      </w:r>
      <w:r w:rsidR="00ED55AF">
        <w:rPr>
          <w:sz w:val="24"/>
          <w:szCs w:val="24"/>
          <w:lang w:eastAsia="en-US"/>
        </w:rPr>
        <w:t>7</w:t>
      </w:r>
      <w:r w:rsidRPr="00231F14">
        <w:rPr>
          <w:sz w:val="24"/>
          <w:szCs w:val="24"/>
          <w:lang w:eastAsia="en-US"/>
        </w:rPr>
        <w:t xml:space="preserve"> тыс. голов, что </w:t>
      </w:r>
      <w:r w:rsidR="00ED55AF">
        <w:rPr>
          <w:sz w:val="24"/>
          <w:szCs w:val="24"/>
          <w:lang w:eastAsia="en-US"/>
        </w:rPr>
        <w:t>ниже</w:t>
      </w:r>
      <w:r w:rsidRPr="00231F14">
        <w:rPr>
          <w:sz w:val="24"/>
          <w:szCs w:val="24"/>
          <w:lang w:eastAsia="en-US"/>
        </w:rPr>
        <w:t xml:space="preserve"> по сравнению с 2021 годом на 0,</w:t>
      </w:r>
      <w:r w:rsidR="00ED55AF">
        <w:rPr>
          <w:sz w:val="24"/>
          <w:szCs w:val="24"/>
          <w:lang w:eastAsia="en-US"/>
        </w:rPr>
        <w:t>9</w:t>
      </w:r>
      <w:r w:rsidRPr="00231F14">
        <w:rPr>
          <w:sz w:val="24"/>
          <w:szCs w:val="24"/>
          <w:lang w:eastAsia="en-US"/>
        </w:rPr>
        <w:t xml:space="preserve"> %, в том числе коров 116,</w:t>
      </w:r>
      <w:r w:rsidR="00ED55AF">
        <w:rPr>
          <w:sz w:val="24"/>
          <w:szCs w:val="24"/>
          <w:lang w:eastAsia="en-US"/>
        </w:rPr>
        <w:t>8</w:t>
      </w:r>
      <w:r w:rsidRPr="00231F14">
        <w:rPr>
          <w:sz w:val="24"/>
          <w:szCs w:val="24"/>
          <w:lang w:eastAsia="en-US"/>
        </w:rPr>
        <w:t xml:space="preserve"> тыс. голов, что выше </w:t>
      </w:r>
      <w:r w:rsidR="00ED55AF">
        <w:rPr>
          <w:sz w:val="24"/>
          <w:szCs w:val="24"/>
          <w:lang w:eastAsia="en-US"/>
        </w:rPr>
        <w:t>по сравнению с 2021 годом на 0,9</w:t>
      </w:r>
      <w:r w:rsidRPr="00231F14">
        <w:rPr>
          <w:sz w:val="24"/>
          <w:szCs w:val="24"/>
          <w:lang w:eastAsia="en-US"/>
        </w:rPr>
        <w:t xml:space="preserve"> %. </w:t>
      </w:r>
    </w:p>
    <w:p w14:paraId="3E8E3B3A" w14:textId="26078ED8"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Увеличение поголовья скота связано с реализацией мероприятия «Развити</w:t>
      </w:r>
      <w:r w:rsidR="0055105E">
        <w:rPr>
          <w:sz w:val="24"/>
          <w:szCs w:val="24"/>
          <w:lang w:eastAsia="en-US"/>
        </w:rPr>
        <w:t>е племенного поголовья скота» в рамках</w:t>
      </w:r>
      <w:r w:rsidRPr="00231F14">
        <w:rPr>
          <w:sz w:val="24"/>
          <w:szCs w:val="24"/>
          <w:lang w:eastAsia="en-US"/>
        </w:rPr>
        <w:t xml:space="preserve"> индивидуальной программ</w:t>
      </w:r>
      <w:r w:rsidR="0055105E">
        <w:rPr>
          <w:sz w:val="24"/>
          <w:szCs w:val="24"/>
          <w:lang w:eastAsia="en-US"/>
        </w:rPr>
        <w:t>ы</w:t>
      </w:r>
      <w:r w:rsidR="007E74C4">
        <w:rPr>
          <w:sz w:val="24"/>
          <w:szCs w:val="24"/>
          <w:lang w:eastAsia="en-US"/>
        </w:rPr>
        <w:t>.</w:t>
      </w:r>
      <w:r w:rsidRPr="00231F14">
        <w:rPr>
          <w:sz w:val="24"/>
          <w:szCs w:val="24"/>
          <w:lang w:eastAsia="en-US"/>
        </w:rPr>
        <w:t xml:space="preserve"> Так</w:t>
      </w:r>
      <w:r w:rsidR="009670E1">
        <w:rPr>
          <w:sz w:val="24"/>
          <w:szCs w:val="24"/>
          <w:lang w:eastAsia="en-US"/>
        </w:rPr>
        <w:t>,</w:t>
      </w:r>
      <w:r w:rsidRPr="00231F14">
        <w:rPr>
          <w:sz w:val="24"/>
          <w:szCs w:val="24"/>
          <w:lang w:eastAsia="en-US"/>
        </w:rPr>
        <w:t xml:space="preserve"> оказана государственная поддержка 16 сельхозтоваропроизводителям на общую сумму 42,75 млн. руб</w:t>
      </w:r>
      <w:r w:rsidR="0055105E">
        <w:rPr>
          <w:sz w:val="24"/>
          <w:szCs w:val="24"/>
          <w:lang w:eastAsia="en-US"/>
        </w:rPr>
        <w:t>.</w:t>
      </w:r>
      <w:r w:rsidRPr="00231F14">
        <w:rPr>
          <w:sz w:val="24"/>
          <w:szCs w:val="24"/>
          <w:lang w:eastAsia="en-US"/>
        </w:rPr>
        <w:t xml:space="preserve"> для приобретения 667 голов крупного рогатого и мелкого рогатого скота, что позволит в последующем увеличить продуктивно</w:t>
      </w:r>
      <w:r w:rsidR="009670E1">
        <w:rPr>
          <w:sz w:val="24"/>
          <w:szCs w:val="24"/>
          <w:lang w:eastAsia="en-US"/>
        </w:rPr>
        <w:t>сть скота, а также увеличивать</w:t>
      </w:r>
      <w:r w:rsidRPr="00231F14">
        <w:rPr>
          <w:sz w:val="24"/>
          <w:szCs w:val="24"/>
          <w:lang w:eastAsia="en-US"/>
        </w:rPr>
        <w:t xml:space="preserve"> реализаци</w:t>
      </w:r>
      <w:r w:rsidR="009670E1">
        <w:rPr>
          <w:sz w:val="24"/>
          <w:szCs w:val="24"/>
          <w:lang w:eastAsia="en-US"/>
        </w:rPr>
        <w:t>ю</w:t>
      </w:r>
      <w:r w:rsidRPr="00231F14">
        <w:rPr>
          <w:sz w:val="24"/>
          <w:szCs w:val="24"/>
          <w:lang w:eastAsia="en-US"/>
        </w:rPr>
        <w:t xml:space="preserve"> племенными хозяйствами Республики Алтай племенного поголовья скота. </w:t>
      </w:r>
    </w:p>
    <w:p w14:paraId="7182F197" w14:textId="77777777"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 xml:space="preserve">Валовое производство молока увеличилось на </w:t>
      </w:r>
      <w:proofErr w:type="gramStart"/>
      <w:r w:rsidRPr="00231F14">
        <w:rPr>
          <w:sz w:val="24"/>
          <w:szCs w:val="24"/>
          <w:lang w:eastAsia="en-US"/>
        </w:rPr>
        <w:t>2,2</w:t>
      </w:r>
      <w:proofErr w:type="gramEnd"/>
      <w:r w:rsidRPr="00231F14">
        <w:rPr>
          <w:sz w:val="24"/>
          <w:szCs w:val="24"/>
          <w:lang w:eastAsia="en-US"/>
        </w:rPr>
        <w:t xml:space="preserve"> % и составила 73 тыс. тонн. </w:t>
      </w:r>
    </w:p>
    <w:p w14:paraId="477B1FAC" w14:textId="47A1F691"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 xml:space="preserve">Благодаря государственной поддержке по </w:t>
      </w:r>
      <w:r w:rsidR="007E74C4">
        <w:rPr>
          <w:sz w:val="24"/>
          <w:szCs w:val="24"/>
          <w:lang w:eastAsia="en-US"/>
        </w:rPr>
        <w:t>ИПР</w:t>
      </w:r>
      <w:r w:rsidRPr="00231F14">
        <w:rPr>
          <w:sz w:val="24"/>
          <w:szCs w:val="24"/>
          <w:lang w:eastAsia="en-US"/>
        </w:rPr>
        <w:t xml:space="preserve"> увеличилось производств</w:t>
      </w:r>
      <w:r w:rsidR="0055105E">
        <w:rPr>
          <w:sz w:val="24"/>
          <w:szCs w:val="24"/>
          <w:lang w:eastAsia="en-US"/>
        </w:rPr>
        <w:t>о</w:t>
      </w:r>
      <w:r w:rsidRPr="00231F14">
        <w:rPr>
          <w:sz w:val="24"/>
          <w:szCs w:val="24"/>
          <w:lang w:eastAsia="en-US"/>
        </w:rPr>
        <w:t xml:space="preserve"> сыра на 24,4 % и составило 685,5 т</w:t>
      </w:r>
      <w:r w:rsidR="007E74C4">
        <w:rPr>
          <w:sz w:val="24"/>
          <w:szCs w:val="24"/>
          <w:lang w:eastAsia="en-US"/>
        </w:rPr>
        <w:t>.</w:t>
      </w:r>
      <w:r w:rsidRPr="00231F14">
        <w:rPr>
          <w:sz w:val="24"/>
          <w:szCs w:val="24"/>
          <w:lang w:eastAsia="en-US"/>
        </w:rPr>
        <w:t>, масла</w:t>
      </w:r>
      <w:r w:rsidR="00BE7193">
        <w:rPr>
          <w:sz w:val="24"/>
          <w:szCs w:val="24"/>
          <w:lang w:eastAsia="en-US"/>
        </w:rPr>
        <w:t xml:space="preserve"> -</w:t>
      </w:r>
      <w:r w:rsidRPr="00231F14">
        <w:rPr>
          <w:sz w:val="24"/>
          <w:szCs w:val="24"/>
          <w:lang w:eastAsia="en-US"/>
        </w:rPr>
        <w:t xml:space="preserve"> на 13,4 % и составило 191 т</w:t>
      </w:r>
      <w:r w:rsidR="007E74C4">
        <w:rPr>
          <w:sz w:val="24"/>
          <w:szCs w:val="24"/>
          <w:lang w:eastAsia="en-US"/>
        </w:rPr>
        <w:t>.</w:t>
      </w:r>
      <w:r w:rsidRPr="00231F14">
        <w:rPr>
          <w:sz w:val="24"/>
          <w:szCs w:val="24"/>
          <w:lang w:eastAsia="en-US"/>
        </w:rPr>
        <w:t xml:space="preserve"> Были поддержаны такие </w:t>
      </w:r>
      <w:r w:rsidR="00BE7193">
        <w:rPr>
          <w:sz w:val="24"/>
          <w:szCs w:val="24"/>
          <w:lang w:eastAsia="en-US"/>
        </w:rPr>
        <w:t>хозяйственные субъекты</w:t>
      </w:r>
      <w:r w:rsidRPr="00231F14">
        <w:rPr>
          <w:sz w:val="24"/>
          <w:szCs w:val="24"/>
          <w:lang w:eastAsia="en-US"/>
        </w:rPr>
        <w:t xml:space="preserve">, как СПК «Абайский» Усть-Коксинского района, ООО «Чергинский маслосырзавод» и ИП «Федоров С.А.» Шебалинского района. Создано 18 рабочих мест, привлечено 13,1 млн. </w:t>
      </w:r>
      <w:r w:rsidR="007E74C4">
        <w:rPr>
          <w:sz w:val="24"/>
          <w:szCs w:val="24"/>
          <w:lang w:eastAsia="en-US"/>
        </w:rPr>
        <w:t>руб.</w:t>
      </w:r>
      <w:r w:rsidRPr="00231F14">
        <w:rPr>
          <w:sz w:val="24"/>
          <w:szCs w:val="24"/>
          <w:lang w:eastAsia="en-US"/>
        </w:rPr>
        <w:t xml:space="preserve"> внебюджетных инвестиций.</w:t>
      </w:r>
    </w:p>
    <w:p w14:paraId="597AE006" w14:textId="5610148F" w:rsidR="00231F14" w:rsidRPr="00231F14" w:rsidRDefault="0055105E" w:rsidP="00D910F4">
      <w:pPr>
        <w:pStyle w:val="a7"/>
        <w:autoSpaceDE w:val="0"/>
        <w:autoSpaceDN w:val="0"/>
        <w:adjustRightInd w:val="0"/>
        <w:ind w:left="0" w:firstLine="709"/>
        <w:contextualSpacing/>
        <w:jc w:val="both"/>
        <w:rPr>
          <w:sz w:val="24"/>
          <w:szCs w:val="24"/>
          <w:lang w:eastAsia="en-US"/>
        </w:rPr>
      </w:pPr>
      <w:r>
        <w:rPr>
          <w:sz w:val="24"/>
          <w:szCs w:val="24"/>
          <w:lang w:eastAsia="en-US"/>
        </w:rPr>
        <w:t>В</w:t>
      </w:r>
      <w:r w:rsidR="00231F14" w:rsidRPr="00231F14">
        <w:rPr>
          <w:sz w:val="24"/>
          <w:szCs w:val="24"/>
          <w:lang w:eastAsia="en-US"/>
        </w:rPr>
        <w:t xml:space="preserve"> рамках реализации мероприятия</w:t>
      </w:r>
      <w:r w:rsidR="00BE7193">
        <w:rPr>
          <w:sz w:val="24"/>
          <w:szCs w:val="24"/>
          <w:lang w:eastAsia="en-US"/>
        </w:rPr>
        <w:t xml:space="preserve"> по развитию</w:t>
      </w:r>
      <w:r w:rsidR="00231F14" w:rsidRPr="00231F14">
        <w:rPr>
          <w:sz w:val="24"/>
          <w:szCs w:val="24"/>
          <w:lang w:eastAsia="en-US"/>
        </w:rPr>
        <w:t xml:space="preserve"> кормопроизводства оказана государственная поддержка СПК «Р-242»</w:t>
      </w:r>
      <w:r w:rsidR="007E74C4">
        <w:rPr>
          <w:sz w:val="24"/>
          <w:szCs w:val="24"/>
          <w:lang w:eastAsia="en-US"/>
        </w:rPr>
        <w:t xml:space="preserve"> в размере 52,7 млн. руб.</w:t>
      </w:r>
      <w:r w:rsidR="00015BE3">
        <w:rPr>
          <w:sz w:val="24"/>
          <w:szCs w:val="24"/>
          <w:lang w:eastAsia="en-US"/>
        </w:rPr>
        <w:t>,</w:t>
      </w:r>
      <w:r w:rsidR="00231F14" w:rsidRPr="00231F14">
        <w:rPr>
          <w:sz w:val="24"/>
          <w:szCs w:val="24"/>
          <w:lang w:eastAsia="en-US"/>
        </w:rPr>
        <w:t xml:space="preserve"> реализован проект по строительству Тархатинской межхозяйственной мелиоративной системы в Кош-Агачском районе Республики Алтай.  В рамках проекта осуществлено строительство поливного трубопровода к восьми фрегатам (поливальные машины) и ограждение участков орошения, что позволило увеличить </w:t>
      </w:r>
      <w:r w:rsidR="00BE7193">
        <w:rPr>
          <w:sz w:val="24"/>
          <w:szCs w:val="24"/>
          <w:lang w:eastAsia="en-US"/>
        </w:rPr>
        <w:t>площадь орошаемых земель</w:t>
      </w:r>
      <w:r w:rsidR="00231F14" w:rsidRPr="00231F14">
        <w:rPr>
          <w:sz w:val="24"/>
          <w:szCs w:val="24"/>
          <w:lang w:eastAsia="en-US"/>
        </w:rPr>
        <w:t xml:space="preserve"> с 275 га до 483 га, повысить урожайность </w:t>
      </w:r>
      <w:r w:rsidR="00BE7193">
        <w:rPr>
          <w:sz w:val="24"/>
          <w:szCs w:val="24"/>
          <w:lang w:eastAsia="en-US"/>
        </w:rPr>
        <w:t>многолетних трав с 8 центнеров/</w:t>
      </w:r>
      <w:r w:rsidR="00231F14" w:rsidRPr="00231F14">
        <w:rPr>
          <w:sz w:val="24"/>
          <w:szCs w:val="24"/>
          <w:lang w:eastAsia="en-US"/>
        </w:rPr>
        <w:t>га до 27 центнеров</w:t>
      </w:r>
      <w:r w:rsidR="00BE7193">
        <w:rPr>
          <w:sz w:val="24"/>
          <w:szCs w:val="24"/>
          <w:lang w:eastAsia="en-US"/>
        </w:rPr>
        <w:t>/</w:t>
      </w:r>
      <w:r w:rsidR="00231F14" w:rsidRPr="00231F14">
        <w:rPr>
          <w:sz w:val="24"/>
          <w:szCs w:val="24"/>
          <w:lang w:eastAsia="en-US"/>
        </w:rPr>
        <w:t xml:space="preserve"> га, общий объем заготовленных кормов составил 17 тыс. центнеров. Создано 8 рабочих</w:t>
      </w:r>
      <w:r w:rsidR="007E74C4">
        <w:rPr>
          <w:sz w:val="24"/>
          <w:szCs w:val="24"/>
          <w:lang w:eastAsia="en-US"/>
        </w:rPr>
        <w:t xml:space="preserve"> мест и привлечено 7,3 млн. руб</w:t>
      </w:r>
      <w:proofErr w:type="gramStart"/>
      <w:r w:rsidR="007E74C4">
        <w:rPr>
          <w:sz w:val="24"/>
          <w:szCs w:val="24"/>
          <w:lang w:eastAsia="en-US"/>
        </w:rPr>
        <w:t>..</w:t>
      </w:r>
      <w:proofErr w:type="gramEnd"/>
    </w:p>
    <w:p w14:paraId="59F13E83" w14:textId="77777777"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В 2022 год</w:t>
      </w:r>
      <w:proofErr w:type="gramStart"/>
      <w:r w:rsidRPr="00231F14">
        <w:rPr>
          <w:sz w:val="24"/>
          <w:szCs w:val="24"/>
          <w:lang w:eastAsia="en-US"/>
        </w:rPr>
        <w:t>у ООО</w:t>
      </w:r>
      <w:proofErr w:type="gramEnd"/>
      <w:r w:rsidRPr="00231F14">
        <w:rPr>
          <w:sz w:val="24"/>
          <w:szCs w:val="24"/>
          <w:lang w:eastAsia="en-US"/>
        </w:rPr>
        <w:t xml:space="preserve"> «Ташта» также начат проект по проведению культуртехнических мероприятий (расчистка пахотных земель от зеленых насаждений) в Чойском районе. Основные работы будут проводиться в текущем году. Предусмотрено ввести в оборот 143,3 га пахотных земель.</w:t>
      </w:r>
    </w:p>
    <w:p w14:paraId="16F81CDB" w14:textId="732BFF8A"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Продолжается работа по технической и технологической модернизации агропромышленного комплекса. В 2022 году сельхозтоваропроизводителями Республики Алтай приобретено 158 ед</w:t>
      </w:r>
      <w:r w:rsidR="0055105E">
        <w:rPr>
          <w:sz w:val="24"/>
          <w:szCs w:val="24"/>
          <w:lang w:eastAsia="en-US"/>
        </w:rPr>
        <w:t>.</w:t>
      </w:r>
      <w:r w:rsidRPr="00231F14">
        <w:rPr>
          <w:sz w:val="24"/>
          <w:szCs w:val="24"/>
          <w:lang w:eastAsia="en-US"/>
        </w:rPr>
        <w:t xml:space="preserve"> новой сельскохозяйственной техники и оборудования на общую сумму 186,2 млн. </w:t>
      </w:r>
      <w:r w:rsidR="007E74C4">
        <w:rPr>
          <w:sz w:val="24"/>
          <w:szCs w:val="24"/>
          <w:lang w:eastAsia="en-US"/>
        </w:rPr>
        <w:t>руб.</w:t>
      </w:r>
      <w:r w:rsidRPr="00231F14">
        <w:rPr>
          <w:sz w:val="24"/>
          <w:szCs w:val="24"/>
          <w:lang w:eastAsia="en-US"/>
        </w:rPr>
        <w:t>, сумма государственной поддержки составила 85,5 млн. руб.</w:t>
      </w:r>
    </w:p>
    <w:p w14:paraId="4777BB4D" w14:textId="12FC686A"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 xml:space="preserve">В рамках реализации регионального проекта «Акселерация субъектов малого и среднего предпринимательства» оказана государственная поддержка в размере 42,8 млн. </w:t>
      </w:r>
      <w:r w:rsidR="007E74C4">
        <w:rPr>
          <w:sz w:val="24"/>
          <w:szCs w:val="24"/>
          <w:lang w:eastAsia="en-US"/>
        </w:rPr>
        <w:t>руб.</w:t>
      </w:r>
      <w:r w:rsidRPr="00231F14">
        <w:rPr>
          <w:sz w:val="24"/>
          <w:szCs w:val="24"/>
          <w:lang w:eastAsia="en-US"/>
        </w:rPr>
        <w:t xml:space="preserve"> Предоставлена грантовая поддержка по направлению «Агростартап» 12-ти индивидуальным предпринимателям, являющимся главами крестьянских (фермерских) хозяйств. Средства направлены на приобретение сельскохозяйственной техники, оборудования и племенных сельскохозяйственных животных.</w:t>
      </w:r>
    </w:p>
    <w:p w14:paraId="57594639" w14:textId="659C063E"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lastRenderedPageBreak/>
        <w:t xml:space="preserve">По направлению «Предоставление субсидий на создание и развитие </w:t>
      </w:r>
      <w:proofErr w:type="spellStart"/>
      <w:r w:rsidRPr="00231F14">
        <w:rPr>
          <w:sz w:val="24"/>
          <w:szCs w:val="24"/>
          <w:lang w:eastAsia="en-US"/>
        </w:rPr>
        <w:t>СПоК</w:t>
      </w:r>
      <w:proofErr w:type="spellEnd"/>
      <w:r w:rsidRPr="00231F14">
        <w:rPr>
          <w:sz w:val="24"/>
          <w:szCs w:val="24"/>
          <w:lang w:eastAsia="en-US"/>
        </w:rPr>
        <w:t>» оказана государственная подде</w:t>
      </w:r>
      <w:r w:rsidR="0055105E">
        <w:rPr>
          <w:sz w:val="24"/>
          <w:szCs w:val="24"/>
          <w:lang w:eastAsia="en-US"/>
        </w:rPr>
        <w:t xml:space="preserve">ржка в размере 14,8 млн. </w:t>
      </w:r>
      <w:r w:rsidR="007E74C4">
        <w:rPr>
          <w:sz w:val="24"/>
          <w:szCs w:val="24"/>
          <w:lang w:eastAsia="en-US"/>
        </w:rPr>
        <w:t>руб</w:t>
      </w:r>
      <w:proofErr w:type="gramStart"/>
      <w:r w:rsidR="007E74C4">
        <w:rPr>
          <w:sz w:val="24"/>
          <w:szCs w:val="24"/>
          <w:lang w:eastAsia="en-US"/>
        </w:rPr>
        <w:t>.</w:t>
      </w:r>
      <w:r w:rsidR="0055105E">
        <w:rPr>
          <w:sz w:val="24"/>
          <w:szCs w:val="24"/>
          <w:lang w:eastAsia="en-US"/>
        </w:rPr>
        <w:t>.</w:t>
      </w:r>
      <w:r w:rsidRPr="00231F14">
        <w:rPr>
          <w:sz w:val="24"/>
          <w:szCs w:val="24"/>
          <w:lang w:eastAsia="en-US"/>
        </w:rPr>
        <w:t xml:space="preserve"> </w:t>
      </w:r>
      <w:proofErr w:type="gramEnd"/>
      <w:r w:rsidRPr="00231F14">
        <w:rPr>
          <w:sz w:val="24"/>
          <w:szCs w:val="24"/>
          <w:lang w:eastAsia="en-US"/>
        </w:rPr>
        <w:t>Возмещены расходы шести потребительским кооперативам на закупку сельскохозяйственной продукции у членов кооператива, на приобретение и внесение в неделимый фонд кооператива новой сельскохозяйственной техники, специализированного автотранспорта, оборудования.</w:t>
      </w:r>
    </w:p>
    <w:p w14:paraId="16E7DCF7" w14:textId="13A173BF" w:rsidR="00231F14" w:rsidRPr="00231F14" w:rsidRDefault="00231F14" w:rsidP="00D910F4">
      <w:pPr>
        <w:pStyle w:val="a7"/>
        <w:autoSpaceDE w:val="0"/>
        <w:autoSpaceDN w:val="0"/>
        <w:adjustRightInd w:val="0"/>
        <w:ind w:left="0" w:firstLine="709"/>
        <w:contextualSpacing/>
        <w:jc w:val="both"/>
        <w:rPr>
          <w:sz w:val="24"/>
          <w:szCs w:val="24"/>
          <w:lang w:eastAsia="en-US"/>
        </w:rPr>
      </w:pPr>
      <w:r w:rsidRPr="00231F14">
        <w:rPr>
          <w:sz w:val="24"/>
          <w:szCs w:val="24"/>
          <w:lang w:eastAsia="en-US"/>
        </w:rPr>
        <w:t xml:space="preserve">В рамках реализации данных мероприятий выполнены следующие показатели: создано 12 новых рабочих мест (выполнение 150 </w:t>
      </w:r>
      <w:r w:rsidR="00441DBB">
        <w:rPr>
          <w:sz w:val="24"/>
          <w:szCs w:val="24"/>
          <w:lang w:eastAsia="en-US"/>
        </w:rPr>
        <w:t xml:space="preserve">%), </w:t>
      </w:r>
      <w:r w:rsidRPr="00231F14">
        <w:rPr>
          <w:sz w:val="24"/>
          <w:szCs w:val="24"/>
          <w:lang w:eastAsia="en-US"/>
        </w:rPr>
        <w:t>в сельскохозяйственные потребительские кооперативы принято 150 новых членов (выполнение 150%).</w:t>
      </w:r>
    </w:p>
    <w:p w14:paraId="7F89525F" w14:textId="77777777" w:rsidR="00BA5CC0" w:rsidRDefault="00BA5CC0" w:rsidP="00D910F4">
      <w:pPr>
        <w:ind w:firstLine="709"/>
        <w:contextualSpacing/>
        <w:jc w:val="center"/>
        <w:rPr>
          <w:i/>
          <w:sz w:val="24"/>
          <w:szCs w:val="24"/>
        </w:rPr>
      </w:pPr>
    </w:p>
    <w:p w14:paraId="5A39BBE3" w14:textId="2019CCB0" w:rsidR="0015050B" w:rsidRPr="001F2120" w:rsidRDefault="005F6C5D" w:rsidP="00D910F4">
      <w:pPr>
        <w:ind w:firstLine="709"/>
        <w:contextualSpacing/>
        <w:jc w:val="center"/>
        <w:rPr>
          <w:b/>
          <w:sz w:val="24"/>
          <w:szCs w:val="24"/>
        </w:rPr>
      </w:pPr>
      <w:r w:rsidRPr="001F2120">
        <w:rPr>
          <w:b/>
          <w:sz w:val="24"/>
          <w:szCs w:val="24"/>
        </w:rPr>
        <w:t>Основные результаты реали</w:t>
      </w:r>
      <w:r w:rsidR="0015050B" w:rsidRPr="001F2120">
        <w:rPr>
          <w:b/>
          <w:sz w:val="24"/>
          <w:szCs w:val="24"/>
        </w:rPr>
        <w:t>зации государственной программы</w:t>
      </w:r>
    </w:p>
    <w:p w14:paraId="5E3CB193" w14:textId="77777777" w:rsidR="0044170E" w:rsidRPr="001F2120" w:rsidRDefault="0044170E" w:rsidP="00D910F4">
      <w:pPr>
        <w:ind w:firstLine="709"/>
        <w:contextualSpacing/>
        <w:jc w:val="center"/>
        <w:rPr>
          <w:b/>
          <w:sz w:val="24"/>
          <w:szCs w:val="24"/>
        </w:rPr>
      </w:pPr>
    </w:p>
    <w:p w14:paraId="4325386F" w14:textId="1F31EBE5" w:rsidR="0015050B" w:rsidRPr="001F2120" w:rsidRDefault="0015050B" w:rsidP="00D910F4">
      <w:pPr>
        <w:ind w:firstLine="709"/>
        <w:contextualSpacing/>
        <w:jc w:val="both"/>
        <w:rPr>
          <w:sz w:val="24"/>
          <w:szCs w:val="24"/>
        </w:rPr>
      </w:pPr>
      <w:r w:rsidRPr="001F2120">
        <w:rPr>
          <w:sz w:val="24"/>
          <w:szCs w:val="24"/>
        </w:rPr>
        <w:t>Реализация мероприятий государственной прогр</w:t>
      </w:r>
      <w:r w:rsidR="00C324DC" w:rsidRPr="001F2120">
        <w:rPr>
          <w:sz w:val="24"/>
          <w:szCs w:val="24"/>
        </w:rPr>
        <w:t xml:space="preserve">аммы </w:t>
      </w:r>
      <w:proofErr w:type="gramStart"/>
      <w:r w:rsidR="00C324DC" w:rsidRPr="001F2120">
        <w:rPr>
          <w:sz w:val="24"/>
          <w:szCs w:val="24"/>
        </w:rPr>
        <w:t>позволила</w:t>
      </w:r>
      <w:proofErr w:type="gramEnd"/>
      <w:r w:rsidR="00C324DC" w:rsidRPr="001F2120">
        <w:rPr>
          <w:sz w:val="24"/>
          <w:szCs w:val="24"/>
        </w:rPr>
        <w:t xml:space="preserve"> достичь следующий целевой показатель</w:t>
      </w:r>
      <w:r w:rsidRPr="001F2120">
        <w:rPr>
          <w:sz w:val="24"/>
          <w:szCs w:val="24"/>
        </w:rPr>
        <w:t xml:space="preserve"> государственной программы:</w:t>
      </w:r>
    </w:p>
    <w:p w14:paraId="1F39181D" w14:textId="700A56EA" w:rsidR="00575535" w:rsidRPr="001F2120" w:rsidRDefault="00575535" w:rsidP="00575535">
      <w:pPr>
        <w:autoSpaceDN w:val="0"/>
        <w:adjustRightInd w:val="0"/>
        <w:ind w:firstLine="709"/>
        <w:contextualSpacing/>
        <w:jc w:val="both"/>
        <w:rPr>
          <w:sz w:val="24"/>
          <w:szCs w:val="24"/>
          <w:lang w:eastAsia="ar-SA"/>
        </w:rPr>
      </w:pPr>
      <w:r>
        <w:rPr>
          <w:sz w:val="24"/>
          <w:szCs w:val="24"/>
          <w:lang w:eastAsia="ar-SA"/>
        </w:rPr>
        <w:t>1</w:t>
      </w:r>
      <w:r w:rsidRPr="001F2120">
        <w:rPr>
          <w:sz w:val="24"/>
          <w:szCs w:val="24"/>
          <w:lang w:eastAsia="ar-SA"/>
        </w:rPr>
        <w:t xml:space="preserve">) индекс производства продукции сельского хозяйства в хозяйствах всех категорий (в сопоставимых ценах) к 2020 году составил </w:t>
      </w:r>
      <w:proofErr w:type="gramStart"/>
      <w:r w:rsidRPr="001F2120">
        <w:rPr>
          <w:sz w:val="24"/>
          <w:szCs w:val="24"/>
          <w:lang w:eastAsia="ar-SA"/>
        </w:rPr>
        <w:t>95,4</w:t>
      </w:r>
      <w:proofErr w:type="gramEnd"/>
      <w:r>
        <w:rPr>
          <w:sz w:val="24"/>
          <w:szCs w:val="24"/>
          <w:lang w:eastAsia="ar-SA"/>
        </w:rPr>
        <w:t>%</w:t>
      </w:r>
      <w:r w:rsidRPr="001F2120">
        <w:rPr>
          <w:sz w:val="24"/>
          <w:szCs w:val="24"/>
          <w:lang w:eastAsia="ar-SA"/>
        </w:rPr>
        <w:t xml:space="preserve"> что на 9,2</w:t>
      </w:r>
      <w:r>
        <w:rPr>
          <w:sz w:val="24"/>
          <w:szCs w:val="24"/>
          <w:lang w:eastAsia="ar-SA"/>
        </w:rPr>
        <w:t xml:space="preserve"> процентных пункта (далее - </w:t>
      </w:r>
      <w:r w:rsidRPr="001F2120">
        <w:rPr>
          <w:sz w:val="24"/>
          <w:szCs w:val="24"/>
          <w:lang w:eastAsia="ar-SA"/>
        </w:rPr>
        <w:t>п.п.</w:t>
      </w:r>
      <w:r>
        <w:rPr>
          <w:sz w:val="24"/>
          <w:szCs w:val="24"/>
          <w:lang w:eastAsia="ar-SA"/>
        </w:rPr>
        <w:t>)</w:t>
      </w:r>
      <w:r w:rsidRPr="001F2120">
        <w:rPr>
          <w:sz w:val="24"/>
          <w:szCs w:val="24"/>
          <w:lang w:eastAsia="ar-SA"/>
        </w:rPr>
        <w:t xml:space="preserve"> меньше установленного планового значения (104,6%), </w:t>
      </w:r>
      <w:r>
        <w:rPr>
          <w:sz w:val="24"/>
          <w:szCs w:val="24"/>
          <w:lang w:eastAsia="ar-SA"/>
        </w:rPr>
        <w:t>мониторинг показателя осуществлялся с 2022 года.</w:t>
      </w:r>
      <w:r w:rsidRPr="001F2120">
        <w:rPr>
          <w:sz w:val="24"/>
          <w:szCs w:val="24"/>
        </w:rPr>
        <w:t xml:space="preserve"> </w:t>
      </w:r>
      <w:r w:rsidRPr="001F2120">
        <w:rPr>
          <w:sz w:val="24"/>
          <w:szCs w:val="24"/>
          <w:lang w:eastAsia="ar-SA"/>
        </w:rPr>
        <w:t>Снижение индекса сельхозпроизводства обусловлено сокращением продукции животноводства (спад поголовья сельскохозяйственных животных связанно с ростом диспаритета цен в АПК, отсутствием стабильного рынка сбыта, снижением рентабельности отрасли и введением ограничения в рамках ветеринарных правил);</w:t>
      </w:r>
    </w:p>
    <w:p w14:paraId="236C8873" w14:textId="642B6974" w:rsidR="008445F3" w:rsidRPr="001F2120" w:rsidRDefault="00CD2914" w:rsidP="008445F3">
      <w:pPr>
        <w:tabs>
          <w:tab w:val="left" w:pos="567"/>
        </w:tabs>
        <w:autoSpaceDN w:val="0"/>
        <w:adjustRightInd w:val="0"/>
        <w:ind w:firstLine="709"/>
        <w:jc w:val="both"/>
        <w:rPr>
          <w:sz w:val="24"/>
          <w:szCs w:val="24"/>
          <w:lang w:eastAsia="ar-SA"/>
        </w:rPr>
      </w:pPr>
      <w:r>
        <w:rPr>
          <w:sz w:val="24"/>
          <w:szCs w:val="24"/>
          <w:lang w:eastAsia="ar-SA"/>
        </w:rPr>
        <w:t>2</w:t>
      </w:r>
      <w:r w:rsidR="008445F3" w:rsidRPr="001F2120">
        <w:rPr>
          <w:sz w:val="24"/>
          <w:szCs w:val="24"/>
          <w:lang w:eastAsia="ar-SA"/>
        </w:rPr>
        <w:t xml:space="preserve">) индекс физического объема инвестиций в основной капитал сельского хозяйства (в сопоставимых ценах) составил </w:t>
      </w:r>
      <w:r w:rsidR="00C324DC" w:rsidRPr="001F2120">
        <w:rPr>
          <w:sz w:val="24"/>
          <w:szCs w:val="24"/>
          <w:lang w:eastAsia="ar-SA"/>
        </w:rPr>
        <w:t>94</w:t>
      </w:r>
      <w:r w:rsidR="008445F3" w:rsidRPr="001F2120">
        <w:rPr>
          <w:sz w:val="24"/>
          <w:szCs w:val="24"/>
          <w:lang w:eastAsia="ar-SA"/>
        </w:rPr>
        <w:t>,</w:t>
      </w:r>
      <w:r w:rsidR="00C324DC" w:rsidRPr="001F2120">
        <w:rPr>
          <w:sz w:val="24"/>
          <w:szCs w:val="24"/>
          <w:lang w:eastAsia="ar-SA"/>
        </w:rPr>
        <w:t>7</w:t>
      </w:r>
      <w:r w:rsidR="008445F3" w:rsidRPr="001F2120">
        <w:rPr>
          <w:sz w:val="24"/>
          <w:szCs w:val="24"/>
          <w:lang w:eastAsia="ar-SA"/>
        </w:rPr>
        <w:t xml:space="preserve">%, что на </w:t>
      </w:r>
      <w:r w:rsidR="00C324DC" w:rsidRPr="001F2120">
        <w:rPr>
          <w:sz w:val="24"/>
          <w:szCs w:val="24"/>
          <w:lang w:eastAsia="ar-SA"/>
        </w:rPr>
        <w:t>7,2</w:t>
      </w:r>
      <w:r w:rsidR="008445F3" w:rsidRPr="001F2120">
        <w:rPr>
          <w:sz w:val="24"/>
          <w:szCs w:val="24"/>
          <w:lang w:eastAsia="ar-SA"/>
        </w:rPr>
        <w:t xml:space="preserve"> п.п. </w:t>
      </w:r>
      <w:r w:rsidR="00C324DC" w:rsidRPr="001F2120">
        <w:rPr>
          <w:sz w:val="24"/>
          <w:szCs w:val="24"/>
          <w:lang w:eastAsia="ar-SA"/>
        </w:rPr>
        <w:t>меньш</w:t>
      </w:r>
      <w:r w:rsidR="008445F3" w:rsidRPr="001F2120">
        <w:rPr>
          <w:sz w:val="24"/>
          <w:szCs w:val="24"/>
          <w:lang w:eastAsia="ar-SA"/>
        </w:rPr>
        <w:t xml:space="preserve">е установленного планового значения (101,9%), и </w:t>
      </w:r>
      <w:r>
        <w:rPr>
          <w:sz w:val="24"/>
          <w:szCs w:val="24"/>
          <w:lang w:eastAsia="ar-SA"/>
        </w:rPr>
        <w:t>меньше</w:t>
      </w:r>
      <w:r w:rsidR="00C324DC" w:rsidRPr="001F2120">
        <w:rPr>
          <w:sz w:val="24"/>
          <w:szCs w:val="24"/>
          <w:lang w:eastAsia="ar-SA"/>
        </w:rPr>
        <w:t xml:space="preserve"> </w:t>
      </w:r>
      <w:r w:rsidR="008445F3" w:rsidRPr="001F2120">
        <w:rPr>
          <w:sz w:val="24"/>
          <w:szCs w:val="24"/>
          <w:lang w:eastAsia="ar-SA"/>
        </w:rPr>
        <w:t>уровн</w:t>
      </w:r>
      <w:r w:rsidR="00C324DC" w:rsidRPr="001F2120">
        <w:rPr>
          <w:sz w:val="24"/>
          <w:szCs w:val="24"/>
          <w:lang w:eastAsia="ar-SA"/>
        </w:rPr>
        <w:t>я</w:t>
      </w:r>
      <w:r w:rsidR="008445F3" w:rsidRPr="001F2120">
        <w:rPr>
          <w:sz w:val="24"/>
          <w:szCs w:val="24"/>
          <w:lang w:eastAsia="ar-SA"/>
        </w:rPr>
        <w:t xml:space="preserve"> предшествующего года</w:t>
      </w:r>
      <w:r w:rsidR="00C324DC" w:rsidRPr="001F2120">
        <w:rPr>
          <w:sz w:val="24"/>
          <w:szCs w:val="24"/>
          <w:lang w:eastAsia="ar-SA"/>
        </w:rPr>
        <w:t xml:space="preserve"> на </w:t>
      </w:r>
      <w:r>
        <w:rPr>
          <w:sz w:val="24"/>
          <w:szCs w:val="24"/>
          <w:lang w:eastAsia="ar-SA"/>
        </w:rPr>
        <w:t>15</w:t>
      </w:r>
      <w:r w:rsidR="00C324DC" w:rsidRPr="001F2120">
        <w:rPr>
          <w:sz w:val="24"/>
          <w:szCs w:val="24"/>
          <w:lang w:eastAsia="ar-SA"/>
        </w:rPr>
        <w:t>,</w:t>
      </w:r>
      <w:r>
        <w:rPr>
          <w:sz w:val="24"/>
          <w:szCs w:val="24"/>
          <w:lang w:eastAsia="ar-SA"/>
        </w:rPr>
        <w:t>2</w:t>
      </w:r>
      <w:r w:rsidR="00C324DC" w:rsidRPr="001F2120">
        <w:rPr>
          <w:sz w:val="24"/>
          <w:szCs w:val="24"/>
          <w:lang w:eastAsia="ar-SA"/>
        </w:rPr>
        <w:t>п.п.</w:t>
      </w:r>
      <w:r w:rsidR="008445F3" w:rsidRPr="001F2120">
        <w:rPr>
          <w:sz w:val="24"/>
          <w:szCs w:val="24"/>
          <w:lang w:eastAsia="ar-SA"/>
        </w:rPr>
        <w:t xml:space="preserve"> (</w:t>
      </w:r>
      <w:r>
        <w:rPr>
          <w:sz w:val="24"/>
          <w:szCs w:val="24"/>
          <w:lang w:eastAsia="ar-SA"/>
        </w:rPr>
        <w:t>109,9</w:t>
      </w:r>
      <w:r w:rsidR="008445F3" w:rsidRPr="001F2120">
        <w:rPr>
          <w:sz w:val="24"/>
          <w:szCs w:val="24"/>
          <w:lang w:eastAsia="ar-SA"/>
        </w:rPr>
        <w:t>%)</w:t>
      </w:r>
      <w:r w:rsidR="00C07255">
        <w:rPr>
          <w:sz w:val="24"/>
          <w:szCs w:val="24"/>
          <w:lang w:eastAsia="ar-SA"/>
        </w:rPr>
        <w:t>.</w:t>
      </w:r>
      <w:r w:rsidR="00C07255" w:rsidRPr="00C07255">
        <w:rPr>
          <w:sz w:val="24"/>
          <w:szCs w:val="24"/>
          <w:lang w:eastAsia="ar-SA"/>
        </w:rPr>
        <w:t xml:space="preserve"> </w:t>
      </w:r>
      <w:r w:rsidR="00C07255" w:rsidRPr="001F2120">
        <w:rPr>
          <w:sz w:val="24"/>
          <w:szCs w:val="24"/>
          <w:lang w:eastAsia="ar-SA"/>
        </w:rPr>
        <w:t>Снижение индекса сельхозпроизводства обусловлено сокращением продукции животноводства (спад поголовья сельскохозяйственных животных связанно с ростом диспаритета цен в АПК, отсутствием стабильного рынка сбыта, снижением рентабельности отрасли и введением ограничения в рамках ветеринарных правил)</w:t>
      </w:r>
      <w:r w:rsidR="008445F3" w:rsidRPr="001F2120">
        <w:rPr>
          <w:sz w:val="24"/>
          <w:szCs w:val="24"/>
          <w:lang w:eastAsia="ar-SA"/>
        </w:rPr>
        <w:t xml:space="preserve">; </w:t>
      </w:r>
    </w:p>
    <w:p w14:paraId="300DBA94" w14:textId="0480A865" w:rsidR="009D789F" w:rsidRPr="001F2120" w:rsidRDefault="00575535" w:rsidP="00D910F4">
      <w:pPr>
        <w:tabs>
          <w:tab w:val="left" w:pos="567"/>
        </w:tabs>
        <w:autoSpaceDN w:val="0"/>
        <w:adjustRightInd w:val="0"/>
        <w:ind w:firstLine="709"/>
        <w:jc w:val="both"/>
        <w:rPr>
          <w:sz w:val="24"/>
          <w:szCs w:val="24"/>
          <w:lang w:eastAsia="ar-SA"/>
        </w:rPr>
      </w:pPr>
      <w:r>
        <w:rPr>
          <w:sz w:val="24"/>
          <w:szCs w:val="24"/>
          <w:lang w:eastAsia="ar-SA"/>
        </w:rPr>
        <w:t>3</w:t>
      </w:r>
      <w:r w:rsidR="00EE2054" w:rsidRPr="001F2120">
        <w:rPr>
          <w:sz w:val="24"/>
          <w:szCs w:val="24"/>
          <w:lang w:eastAsia="ar-SA"/>
        </w:rPr>
        <w:t xml:space="preserve">) индекс производства пищевых продуктов (в сопоставимых ценах) к 2020 году составил </w:t>
      </w:r>
      <w:r w:rsidR="005364B4">
        <w:rPr>
          <w:sz w:val="24"/>
          <w:szCs w:val="24"/>
          <w:lang w:eastAsia="ar-SA"/>
        </w:rPr>
        <w:t>90</w:t>
      </w:r>
      <w:r w:rsidR="00EE2054" w:rsidRPr="001F2120">
        <w:rPr>
          <w:sz w:val="24"/>
          <w:szCs w:val="24"/>
          <w:lang w:eastAsia="ar-SA"/>
        </w:rPr>
        <w:t>,</w:t>
      </w:r>
      <w:r w:rsidR="005364B4">
        <w:rPr>
          <w:sz w:val="24"/>
          <w:szCs w:val="24"/>
          <w:lang w:eastAsia="ar-SA"/>
        </w:rPr>
        <w:t>1</w:t>
      </w:r>
      <w:r w:rsidR="00C47124" w:rsidRPr="001F2120">
        <w:rPr>
          <w:sz w:val="24"/>
          <w:szCs w:val="24"/>
          <w:lang w:eastAsia="ar-SA"/>
        </w:rPr>
        <w:t>%</w:t>
      </w:r>
      <w:r w:rsidR="004C653F" w:rsidRPr="001F2120">
        <w:rPr>
          <w:sz w:val="24"/>
          <w:szCs w:val="24"/>
          <w:lang w:eastAsia="ar-SA"/>
        </w:rPr>
        <w:t xml:space="preserve">, </w:t>
      </w:r>
      <w:r w:rsidR="00BE5F01" w:rsidRPr="001F2120">
        <w:rPr>
          <w:sz w:val="24"/>
          <w:szCs w:val="24"/>
          <w:lang w:eastAsia="ar-SA"/>
        </w:rPr>
        <w:t xml:space="preserve">что на </w:t>
      </w:r>
      <w:r w:rsidR="005364B4">
        <w:rPr>
          <w:sz w:val="24"/>
          <w:szCs w:val="24"/>
          <w:lang w:eastAsia="ar-SA"/>
        </w:rPr>
        <w:t>11</w:t>
      </w:r>
      <w:r>
        <w:rPr>
          <w:sz w:val="24"/>
          <w:szCs w:val="24"/>
          <w:lang w:eastAsia="ar-SA"/>
        </w:rPr>
        <w:t xml:space="preserve"> п.п. меньше установленного</w:t>
      </w:r>
      <w:r w:rsidR="00EE2054" w:rsidRPr="001F2120">
        <w:rPr>
          <w:sz w:val="24"/>
          <w:szCs w:val="24"/>
          <w:lang w:eastAsia="ar-SA"/>
        </w:rPr>
        <w:t xml:space="preserve"> планового значения (100,7%)</w:t>
      </w:r>
      <w:r w:rsidR="00C47124" w:rsidRPr="001F2120">
        <w:rPr>
          <w:sz w:val="24"/>
          <w:szCs w:val="24"/>
          <w:lang w:eastAsia="ar-SA"/>
        </w:rPr>
        <w:t>,</w:t>
      </w:r>
      <w:r w:rsidR="00EE2054" w:rsidRPr="001F2120">
        <w:rPr>
          <w:sz w:val="24"/>
          <w:szCs w:val="24"/>
          <w:lang w:eastAsia="ar-SA"/>
        </w:rPr>
        <w:t xml:space="preserve"> </w:t>
      </w:r>
      <w:r w:rsidR="00CD2914">
        <w:rPr>
          <w:sz w:val="24"/>
          <w:szCs w:val="24"/>
          <w:lang w:eastAsia="ar-SA"/>
        </w:rPr>
        <w:t>мониторинг показателя осуществлялся с 2022 года.</w:t>
      </w:r>
      <w:r w:rsidR="00CD2914" w:rsidRPr="001F2120">
        <w:rPr>
          <w:sz w:val="24"/>
          <w:szCs w:val="24"/>
        </w:rPr>
        <w:t xml:space="preserve"> </w:t>
      </w:r>
      <w:r>
        <w:rPr>
          <w:sz w:val="24"/>
          <w:szCs w:val="24"/>
          <w:lang w:eastAsia="ar-SA"/>
        </w:rPr>
        <w:t xml:space="preserve">Недостижение </w:t>
      </w:r>
      <w:r w:rsidR="009D789F" w:rsidRPr="001F2120">
        <w:rPr>
          <w:sz w:val="24"/>
          <w:szCs w:val="24"/>
          <w:lang w:eastAsia="ar-SA"/>
        </w:rPr>
        <w:t xml:space="preserve">показателя обусловлено снижением производства пищевых продуктов и </w:t>
      </w:r>
      <w:r w:rsidR="009D789F" w:rsidRPr="001F2120">
        <w:rPr>
          <w:sz w:val="24"/>
          <w:szCs w:val="24"/>
        </w:rPr>
        <w:t>объемов потребления, что в свою очередь привело к снижению объемов потребления молока и молочной продукции, мяса и мясной продукции, а также овощей и картофеля;</w:t>
      </w:r>
    </w:p>
    <w:p w14:paraId="00E61774" w14:textId="07B1B9F1" w:rsidR="00EE2054" w:rsidRPr="001F2120" w:rsidRDefault="00575535" w:rsidP="00D910F4">
      <w:pPr>
        <w:ind w:firstLine="709"/>
        <w:contextualSpacing/>
        <w:jc w:val="both"/>
        <w:rPr>
          <w:sz w:val="24"/>
          <w:szCs w:val="24"/>
          <w:lang w:eastAsia="ar-SA"/>
        </w:rPr>
      </w:pPr>
      <w:r>
        <w:rPr>
          <w:sz w:val="24"/>
          <w:szCs w:val="24"/>
          <w:lang w:eastAsia="ar-SA"/>
        </w:rPr>
        <w:t>4</w:t>
      </w:r>
      <w:r w:rsidR="00EE2054" w:rsidRPr="001F2120">
        <w:rPr>
          <w:sz w:val="24"/>
          <w:szCs w:val="24"/>
          <w:lang w:eastAsia="ar-SA"/>
        </w:rPr>
        <w:t xml:space="preserve">) рентабельность сельскохозяйственных организаций (с учетом субсидий) </w:t>
      </w:r>
      <w:r w:rsidR="001F2120">
        <w:rPr>
          <w:sz w:val="24"/>
          <w:szCs w:val="24"/>
          <w:lang w:eastAsia="ar-SA"/>
        </w:rPr>
        <w:t>составила 13,85</w:t>
      </w:r>
      <w:r w:rsidR="00EE2054" w:rsidRPr="001F2120">
        <w:rPr>
          <w:sz w:val="24"/>
          <w:szCs w:val="24"/>
          <w:lang w:eastAsia="ar-SA"/>
        </w:rPr>
        <w:t>%,</w:t>
      </w:r>
      <w:r w:rsidR="00C47124" w:rsidRPr="001F2120">
        <w:rPr>
          <w:sz w:val="24"/>
          <w:szCs w:val="24"/>
          <w:lang w:eastAsia="ar-SA"/>
        </w:rPr>
        <w:t xml:space="preserve"> </w:t>
      </w:r>
      <w:r w:rsidR="00BE5F01" w:rsidRPr="001F2120">
        <w:rPr>
          <w:sz w:val="24"/>
          <w:szCs w:val="24"/>
          <w:lang w:eastAsia="ar-SA"/>
        </w:rPr>
        <w:t>что на 6,15 п.п. меньше</w:t>
      </w:r>
      <w:r w:rsidR="00EE2054" w:rsidRPr="001F2120">
        <w:rPr>
          <w:sz w:val="24"/>
          <w:szCs w:val="24"/>
          <w:lang w:eastAsia="ar-SA"/>
        </w:rPr>
        <w:t xml:space="preserve"> установленного планового значения (20,0%)</w:t>
      </w:r>
      <w:r w:rsidR="00C47124" w:rsidRPr="001F2120">
        <w:rPr>
          <w:sz w:val="24"/>
          <w:szCs w:val="24"/>
          <w:lang w:eastAsia="ar-SA"/>
        </w:rPr>
        <w:t xml:space="preserve"> и </w:t>
      </w:r>
      <w:r w:rsidR="00BE5F01" w:rsidRPr="001F2120">
        <w:rPr>
          <w:sz w:val="24"/>
          <w:szCs w:val="24"/>
          <w:lang w:eastAsia="ar-SA"/>
        </w:rPr>
        <w:t xml:space="preserve">на 9,64 п.п. меньше </w:t>
      </w:r>
      <w:r w:rsidR="00974BC6" w:rsidRPr="001F2120">
        <w:rPr>
          <w:sz w:val="24"/>
          <w:szCs w:val="24"/>
          <w:lang w:eastAsia="ar-SA"/>
        </w:rPr>
        <w:t>уровн</w:t>
      </w:r>
      <w:r w:rsidR="00BE5F01" w:rsidRPr="001F2120">
        <w:rPr>
          <w:sz w:val="24"/>
          <w:szCs w:val="24"/>
          <w:lang w:eastAsia="ar-SA"/>
        </w:rPr>
        <w:t>я</w:t>
      </w:r>
      <w:r w:rsidR="00EE2054" w:rsidRPr="001F2120">
        <w:rPr>
          <w:sz w:val="24"/>
          <w:szCs w:val="24"/>
          <w:lang w:eastAsia="ar-SA"/>
        </w:rPr>
        <w:t xml:space="preserve"> предшествующего года (23,5%)</w:t>
      </w:r>
      <w:r>
        <w:rPr>
          <w:sz w:val="24"/>
          <w:szCs w:val="24"/>
          <w:lang w:eastAsia="ar-SA"/>
        </w:rPr>
        <w:t xml:space="preserve">. </w:t>
      </w:r>
      <w:proofErr w:type="gramStart"/>
      <w:r w:rsidRPr="001F2120">
        <w:rPr>
          <w:sz w:val="24"/>
          <w:szCs w:val="24"/>
          <w:lang w:eastAsia="ar-SA"/>
        </w:rPr>
        <w:t>Показатель</w:t>
      </w:r>
      <w:proofErr w:type="gramEnd"/>
      <w:r w:rsidRPr="001F2120">
        <w:rPr>
          <w:sz w:val="24"/>
          <w:szCs w:val="24"/>
          <w:lang w:eastAsia="ar-SA"/>
        </w:rPr>
        <w:t xml:space="preserve"> не достигнут в связи с тем, что в свод вошло предприятие с низкой рентабельностью (ООО Алтайские луга)</w:t>
      </w:r>
      <w:r w:rsidR="00EE2054" w:rsidRPr="001F2120">
        <w:rPr>
          <w:sz w:val="24"/>
          <w:szCs w:val="24"/>
          <w:lang w:eastAsia="ar-SA"/>
        </w:rPr>
        <w:t>;</w:t>
      </w:r>
    </w:p>
    <w:p w14:paraId="011373E1" w14:textId="477968DC" w:rsidR="00575535" w:rsidRPr="001F2120" w:rsidRDefault="00575535" w:rsidP="00575535">
      <w:pPr>
        <w:tabs>
          <w:tab w:val="left" w:pos="567"/>
        </w:tabs>
        <w:autoSpaceDN w:val="0"/>
        <w:adjustRightInd w:val="0"/>
        <w:ind w:firstLine="709"/>
        <w:jc w:val="both"/>
        <w:rPr>
          <w:sz w:val="24"/>
          <w:szCs w:val="24"/>
          <w:lang w:eastAsia="ar-SA"/>
        </w:rPr>
      </w:pPr>
      <w:r>
        <w:rPr>
          <w:sz w:val="24"/>
          <w:szCs w:val="24"/>
          <w:lang w:eastAsia="ar-SA"/>
        </w:rPr>
        <w:t>5</w:t>
      </w:r>
      <w:r w:rsidRPr="001F2120">
        <w:rPr>
          <w:sz w:val="24"/>
          <w:szCs w:val="24"/>
          <w:lang w:eastAsia="ar-SA"/>
        </w:rPr>
        <w:t xml:space="preserve">) среднемесячная заработная плата работников сельского хозяйства (без субъектов малого предпринимательства) составила 26 320,1 </w:t>
      </w:r>
      <w:r w:rsidRPr="001F2120">
        <w:rPr>
          <w:sz w:val="24"/>
          <w:szCs w:val="24"/>
        </w:rPr>
        <w:t>руб.</w:t>
      </w:r>
      <w:r w:rsidRPr="001F2120">
        <w:rPr>
          <w:sz w:val="24"/>
          <w:szCs w:val="24"/>
          <w:lang w:eastAsia="ar-SA"/>
        </w:rPr>
        <w:t xml:space="preserve">, что </w:t>
      </w:r>
      <w:r>
        <w:rPr>
          <w:sz w:val="24"/>
          <w:szCs w:val="24"/>
          <w:lang w:eastAsia="ar-SA"/>
        </w:rPr>
        <w:t xml:space="preserve">составило 119,3% от </w:t>
      </w:r>
      <w:r w:rsidRPr="001F2120">
        <w:rPr>
          <w:sz w:val="24"/>
          <w:szCs w:val="24"/>
          <w:lang w:eastAsia="ar-SA"/>
        </w:rPr>
        <w:t xml:space="preserve">  установленного планового значения (22 065 </w:t>
      </w:r>
      <w:r w:rsidRPr="001F2120">
        <w:rPr>
          <w:sz w:val="24"/>
          <w:szCs w:val="24"/>
        </w:rPr>
        <w:t>руб.</w:t>
      </w:r>
      <w:r w:rsidRPr="001F2120">
        <w:rPr>
          <w:sz w:val="24"/>
          <w:szCs w:val="24"/>
          <w:lang w:eastAsia="ar-SA"/>
        </w:rPr>
        <w:t xml:space="preserve">), </w:t>
      </w:r>
      <w:r>
        <w:rPr>
          <w:sz w:val="24"/>
          <w:szCs w:val="24"/>
          <w:lang w:eastAsia="ar-SA"/>
        </w:rPr>
        <w:t xml:space="preserve">темп роста к </w:t>
      </w:r>
      <w:r w:rsidRPr="001F2120">
        <w:rPr>
          <w:sz w:val="24"/>
          <w:szCs w:val="24"/>
          <w:lang w:eastAsia="ar-SA"/>
        </w:rPr>
        <w:t>уровн</w:t>
      </w:r>
      <w:r>
        <w:rPr>
          <w:sz w:val="24"/>
          <w:szCs w:val="24"/>
          <w:lang w:eastAsia="ar-SA"/>
        </w:rPr>
        <w:t>ю</w:t>
      </w:r>
      <w:r w:rsidRPr="001F2120">
        <w:rPr>
          <w:sz w:val="24"/>
          <w:szCs w:val="24"/>
          <w:lang w:eastAsia="ar-SA"/>
        </w:rPr>
        <w:t xml:space="preserve"> предшествующего года</w:t>
      </w:r>
      <w:r>
        <w:rPr>
          <w:sz w:val="24"/>
          <w:szCs w:val="24"/>
          <w:lang w:eastAsia="ar-SA"/>
        </w:rPr>
        <w:t xml:space="preserve"> составил 117,2 %</w:t>
      </w:r>
      <w:r w:rsidRPr="001F2120">
        <w:rPr>
          <w:sz w:val="24"/>
          <w:szCs w:val="24"/>
          <w:lang w:eastAsia="ar-SA"/>
        </w:rPr>
        <w:t xml:space="preserve"> (22 450,3 </w:t>
      </w:r>
      <w:r w:rsidRPr="001F2120">
        <w:rPr>
          <w:sz w:val="24"/>
          <w:szCs w:val="24"/>
        </w:rPr>
        <w:t>руб.</w:t>
      </w:r>
      <w:r w:rsidRPr="001F2120">
        <w:rPr>
          <w:sz w:val="24"/>
          <w:szCs w:val="24"/>
          <w:lang w:eastAsia="ar-SA"/>
        </w:rPr>
        <w:t>);</w:t>
      </w:r>
    </w:p>
    <w:p w14:paraId="34FE5245" w14:textId="4C712E85" w:rsidR="002D51F5" w:rsidRPr="008A4698" w:rsidRDefault="002D51F5" w:rsidP="00D910F4">
      <w:pPr>
        <w:tabs>
          <w:tab w:val="left" w:pos="567"/>
        </w:tabs>
        <w:autoSpaceDN w:val="0"/>
        <w:adjustRightInd w:val="0"/>
        <w:ind w:firstLine="709"/>
        <w:jc w:val="both"/>
        <w:rPr>
          <w:sz w:val="28"/>
          <w:szCs w:val="28"/>
          <w:lang w:eastAsia="ar-SA"/>
        </w:rPr>
      </w:pPr>
      <w:r w:rsidRPr="008A4698">
        <w:rPr>
          <w:sz w:val="24"/>
          <w:szCs w:val="24"/>
          <w:lang w:eastAsia="ar-SA"/>
        </w:rPr>
        <w:t xml:space="preserve">Из </w:t>
      </w:r>
      <w:r w:rsidR="00194E9C" w:rsidRPr="008A4698">
        <w:rPr>
          <w:sz w:val="24"/>
          <w:szCs w:val="24"/>
          <w:lang w:eastAsia="ar-SA"/>
        </w:rPr>
        <w:t>5</w:t>
      </w:r>
      <w:r w:rsidRPr="008A4698">
        <w:rPr>
          <w:sz w:val="24"/>
          <w:szCs w:val="24"/>
          <w:lang w:eastAsia="ar-SA"/>
        </w:rPr>
        <w:t xml:space="preserve"> показателей г</w:t>
      </w:r>
      <w:r w:rsidR="00194E9C" w:rsidRPr="008A4698">
        <w:rPr>
          <w:sz w:val="24"/>
          <w:szCs w:val="24"/>
          <w:lang w:eastAsia="ar-SA"/>
        </w:rPr>
        <w:t xml:space="preserve">осударственной программы по </w:t>
      </w:r>
      <w:r w:rsidR="008445F3" w:rsidRPr="008A4698">
        <w:rPr>
          <w:sz w:val="24"/>
          <w:szCs w:val="24"/>
          <w:lang w:eastAsia="ar-SA"/>
        </w:rPr>
        <w:t>1</w:t>
      </w:r>
      <w:r w:rsidRPr="008A4698">
        <w:rPr>
          <w:sz w:val="24"/>
          <w:szCs w:val="24"/>
          <w:lang w:eastAsia="ar-SA"/>
        </w:rPr>
        <w:t xml:space="preserve"> </w:t>
      </w:r>
      <w:proofErr w:type="spellStart"/>
      <w:r w:rsidRPr="008A4698">
        <w:rPr>
          <w:sz w:val="24"/>
          <w:szCs w:val="24"/>
          <w:lang w:eastAsia="ar-SA"/>
        </w:rPr>
        <w:t>показател</w:t>
      </w:r>
      <w:r w:rsidR="009670E1">
        <w:rPr>
          <w:sz w:val="24"/>
          <w:szCs w:val="24"/>
          <w:lang w:eastAsia="ar-SA"/>
        </w:rPr>
        <w:t>яю</w:t>
      </w:r>
      <w:proofErr w:type="spellEnd"/>
      <w:r w:rsidRPr="008A4698">
        <w:rPr>
          <w:sz w:val="24"/>
          <w:szCs w:val="24"/>
          <w:lang w:eastAsia="ar-SA"/>
        </w:rPr>
        <w:t xml:space="preserve"> плановое значение перевыполнено</w:t>
      </w:r>
      <w:r w:rsidR="00DC5EC9" w:rsidRPr="008A4698">
        <w:rPr>
          <w:sz w:val="24"/>
          <w:szCs w:val="24"/>
          <w:lang w:eastAsia="ar-SA"/>
        </w:rPr>
        <w:t>,</w:t>
      </w:r>
      <w:r w:rsidRPr="008A4698">
        <w:rPr>
          <w:sz w:val="24"/>
          <w:szCs w:val="24"/>
          <w:lang w:eastAsia="ar-SA"/>
        </w:rPr>
        <w:t xml:space="preserve"> по </w:t>
      </w:r>
      <w:r w:rsidR="008445F3" w:rsidRPr="008A4698">
        <w:rPr>
          <w:sz w:val="24"/>
          <w:szCs w:val="24"/>
          <w:lang w:eastAsia="ar-SA"/>
        </w:rPr>
        <w:t>4</w:t>
      </w:r>
      <w:r w:rsidRPr="008A4698">
        <w:rPr>
          <w:sz w:val="24"/>
          <w:szCs w:val="24"/>
          <w:lang w:eastAsia="ar-SA"/>
        </w:rPr>
        <w:t xml:space="preserve"> показателям плановое значение не достигнуто.</w:t>
      </w:r>
    </w:p>
    <w:p w14:paraId="16284708" w14:textId="77777777" w:rsidR="00DF5C02" w:rsidRPr="008A4698" w:rsidRDefault="00DF5C02" w:rsidP="00D910F4">
      <w:pPr>
        <w:tabs>
          <w:tab w:val="decimal" w:pos="993"/>
        </w:tabs>
        <w:autoSpaceDE w:val="0"/>
        <w:autoSpaceDN w:val="0"/>
        <w:adjustRightInd w:val="0"/>
        <w:ind w:firstLine="709"/>
        <w:contextualSpacing/>
        <w:jc w:val="both"/>
        <w:rPr>
          <w:i/>
          <w:sz w:val="24"/>
          <w:szCs w:val="24"/>
        </w:rPr>
      </w:pPr>
    </w:p>
    <w:p w14:paraId="72A3D3EC" w14:textId="41EFCE1C" w:rsidR="005F6C5D" w:rsidRPr="001F2120" w:rsidRDefault="5E2FED30" w:rsidP="00D910F4">
      <w:pPr>
        <w:ind w:firstLine="709"/>
        <w:contextualSpacing/>
        <w:jc w:val="both"/>
        <w:rPr>
          <w:i/>
          <w:iCs/>
          <w:sz w:val="24"/>
          <w:szCs w:val="24"/>
        </w:rPr>
      </w:pPr>
      <w:r w:rsidRPr="008A4698">
        <w:rPr>
          <w:i/>
          <w:iCs/>
          <w:sz w:val="24"/>
          <w:szCs w:val="24"/>
        </w:rPr>
        <w:t xml:space="preserve">Коэффициент результативности государственной </w:t>
      </w:r>
      <w:r w:rsidR="00575535" w:rsidRPr="008A4698">
        <w:rPr>
          <w:i/>
          <w:iCs/>
          <w:sz w:val="24"/>
          <w:szCs w:val="24"/>
        </w:rPr>
        <w:t>программы –</w:t>
      </w:r>
      <w:r w:rsidRPr="008A4698">
        <w:rPr>
          <w:i/>
          <w:iCs/>
          <w:sz w:val="24"/>
          <w:szCs w:val="24"/>
        </w:rPr>
        <w:t xml:space="preserve"> </w:t>
      </w:r>
      <w:r w:rsidR="006053BC" w:rsidRPr="008A4698">
        <w:rPr>
          <w:i/>
          <w:iCs/>
          <w:sz w:val="24"/>
          <w:szCs w:val="24"/>
        </w:rPr>
        <w:t>0,89</w:t>
      </w:r>
      <w:r w:rsidR="00575535" w:rsidRPr="008A4698">
        <w:rPr>
          <w:i/>
          <w:iCs/>
          <w:sz w:val="24"/>
          <w:szCs w:val="24"/>
        </w:rPr>
        <w:t xml:space="preserve"> (</w:t>
      </w:r>
      <w:proofErr w:type="gramStart"/>
      <w:r w:rsidR="00575535" w:rsidRPr="008A4698">
        <w:rPr>
          <w:i/>
          <w:iCs/>
          <w:sz w:val="24"/>
          <w:szCs w:val="24"/>
        </w:rPr>
        <w:t>высокоэффективное</w:t>
      </w:r>
      <w:proofErr w:type="gramEnd"/>
      <w:r w:rsidR="00575535" w:rsidRPr="008A4698">
        <w:rPr>
          <w:i/>
          <w:iCs/>
          <w:sz w:val="24"/>
          <w:szCs w:val="24"/>
        </w:rPr>
        <w:t>)</w:t>
      </w:r>
      <w:r w:rsidRPr="008A4698">
        <w:rPr>
          <w:i/>
          <w:iCs/>
          <w:sz w:val="24"/>
          <w:szCs w:val="24"/>
        </w:rPr>
        <w:t>.</w:t>
      </w:r>
    </w:p>
    <w:p w14:paraId="42DCEF20" w14:textId="77777777" w:rsidR="007E74C4" w:rsidRPr="001F2120" w:rsidRDefault="007E74C4" w:rsidP="00D910F4">
      <w:pPr>
        <w:ind w:firstLine="709"/>
        <w:contextualSpacing/>
        <w:jc w:val="both"/>
        <w:rPr>
          <w:i/>
          <w:iCs/>
          <w:sz w:val="24"/>
          <w:szCs w:val="24"/>
        </w:rPr>
      </w:pPr>
    </w:p>
    <w:p w14:paraId="6CC541A7" w14:textId="77777777" w:rsidR="005F6C5D" w:rsidRPr="001F2120" w:rsidRDefault="005F6C5D" w:rsidP="001C14DF">
      <w:pPr>
        <w:pStyle w:val="a7"/>
        <w:numPr>
          <w:ilvl w:val="0"/>
          <w:numId w:val="2"/>
        </w:numPr>
        <w:ind w:left="0" w:firstLine="709"/>
        <w:contextualSpacing/>
        <w:jc w:val="center"/>
        <w:rPr>
          <w:sz w:val="24"/>
          <w:szCs w:val="24"/>
        </w:rPr>
      </w:pPr>
      <w:r w:rsidRPr="001F2120">
        <w:rPr>
          <w:b/>
          <w:bCs/>
          <w:sz w:val="24"/>
          <w:szCs w:val="24"/>
        </w:rPr>
        <w:t>Подпрограмма «Развитие отраслей агропромышленного комплекса</w:t>
      </w:r>
      <w:r w:rsidRPr="001F2120">
        <w:rPr>
          <w:sz w:val="24"/>
          <w:szCs w:val="24"/>
        </w:rPr>
        <w:t>»</w:t>
      </w:r>
    </w:p>
    <w:p w14:paraId="0D0B940D" w14:textId="77777777" w:rsidR="005F6C5D" w:rsidRPr="001F2120" w:rsidRDefault="005F6C5D" w:rsidP="00D910F4">
      <w:pPr>
        <w:pStyle w:val="a7"/>
        <w:ind w:left="0" w:firstLine="709"/>
        <w:contextualSpacing/>
        <w:jc w:val="both"/>
        <w:rPr>
          <w:sz w:val="24"/>
          <w:szCs w:val="24"/>
        </w:rPr>
      </w:pPr>
    </w:p>
    <w:p w14:paraId="1300F9D6" w14:textId="77777777" w:rsidR="005F6C5D" w:rsidRPr="001F2120" w:rsidRDefault="005F6C5D" w:rsidP="00D910F4">
      <w:pPr>
        <w:ind w:firstLine="709"/>
        <w:contextualSpacing/>
        <w:jc w:val="both"/>
        <w:rPr>
          <w:sz w:val="24"/>
          <w:szCs w:val="24"/>
        </w:rPr>
      </w:pPr>
      <w:bookmarkStart w:id="0" w:name="sub_105121"/>
      <w:r w:rsidRPr="001F2120">
        <w:rPr>
          <w:sz w:val="24"/>
          <w:szCs w:val="24"/>
        </w:rPr>
        <w:t xml:space="preserve">Подпрограмма «Развитие </w:t>
      </w:r>
      <w:r w:rsidRPr="001F2120">
        <w:rPr>
          <w:bCs/>
          <w:sz w:val="24"/>
          <w:szCs w:val="24"/>
        </w:rPr>
        <w:t>отраслей агропромышленного комплекса</w:t>
      </w:r>
      <w:r w:rsidR="002B02B4" w:rsidRPr="001F2120">
        <w:rPr>
          <w:sz w:val="24"/>
          <w:szCs w:val="24"/>
        </w:rPr>
        <w:t>» направлена на решение</w:t>
      </w:r>
      <w:r w:rsidRPr="001F2120">
        <w:rPr>
          <w:sz w:val="24"/>
          <w:szCs w:val="24"/>
        </w:rPr>
        <w:t xml:space="preserve"> следующих задач:</w:t>
      </w:r>
    </w:p>
    <w:p w14:paraId="3D0E95E8" w14:textId="2C8D29FF" w:rsidR="006513AA" w:rsidRPr="001F2120" w:rsidRDefault="006513AA" w:rsidP="001C14DF">
      <w:pPr>
        <w:pStyle w:val="a7"/>
        <w:numPr>
          <w:ilvl w:val="0"/>
          <w:numId w:val="4"/>
        </w:numPr>
        <w:ind w:left="0" w:firstLine="709"/>
        <w:contextualSpacing/>
        <w:jc w:val="both"/>
        <w:rPr>
          <w:sz w:val="24"/>
          <w:szCs w:val="24"/>
        </w:rPr>
      </w:pPr>
      <w:r w:rsidRPr="001F2120">
        <w:rPr>
          <w:sz w:val="24"/>
          <w:szCs w:val="24"/>
        </w:rPr>
        <w:t xml:space="preserve">поддержка </w:t>
      </w:r>
      <w:proofErr w:type="gramStart"/>
      <w:r w:rsidRPr="001F2120">
        <w:rPr>
          <w:sz w:val="24"/>
          <w:szCs w:val="24"/>
        </w:rPr>
        <w:t>отдельных</w:t>
      </w:r>
      <w:proofErr w:type="gramEnd"/>
      <w:r w:rsidRPr="001F2120">
        <w:rPr>
          <w:sz w:val="24"/>
          <w:szCs w:val="24"/>
        </w:rPr>
        <w:t xml:space="preserve"> подотраслей растениеводства и животноводства, а также сельскохозяйственного страхования;</w:t>
      </w:r>
    </w:p>
    <w:p w14:paraId="3CB6C7CB" w14:textId="375D6DC9" w:rsidR="006513AA" w:rsidRPr="001F2120" w:rsidRDefault="006513AA" w:rsidP="001C14DF">
      <w:pPr>
        <w:pStyle w:val="a7"/>
        <w:numPr>
          <w:ilvl w:val="0"/>
          <w:numId w:val="4"/>
        </w:numPr>
        <w:ind w:left="0" w:firstLine="709"/>
        <w:contextualSpacing/>
        <w:jc w:val="both"/>
        <w:rPr>
          <w:sz w:val="24"/>
          <w:szCs w:val="24"/>
        </w:rPr>
      </w:pPr>
      <w:r w:rsidRPr="001F2120">
        <w:rPr>
          <w:sz w:val="24"/>
          <w:szCs w:val="24"/>
        </w:rPr>
        <w:lastRenderedPageBreak/>
        <w:t>развитие приоритетных подотраслей агропромышленного комплекса и развитие малых форм хозяйствования.</w:t>
      </w:r>
    </w:p>
    <w:bookmarkEnd w:id="0"/>
    <w:p w14:paraId="1E4F7256" w14:textId="77777777" w:rsidR="005F6C5D" w:rsidRPr="001F2120" w:rsidRDefault="005F6C5D" w:rsidP="00D910F4">
      <w:pPr>
        <w:ind w:firstLine="709"/>
        <w:contextualSpacing/>
        <w:jc w:val="both"/>
        <w:rPr>
          <w:sz w:val="24"/>
          <w:szCs w:val="24"/>
        </w:rPr>
      </w:pPr>
      <w:r w:rsidRPr="001F2120">
        <w:rPr>
          <w:sz w:val="24"/>
          <w:szCs w:val="24"/>
        </w:rPr>
        <w:t xml:space="preserve">Задачи подпрограммы государственной программы реализованы соответствующими основными мероприятиями: </w:t>
      </w:r>
    </w:p>
    <w:p w14:paraId="3D2B284E" w14:textId="2FC31627" w:rsidR="00934B4E" w:rsidRPr="001F2120" w:rsidRDefault="005F6C5D" w:rsidP="00D910F4">
      <w:pPr>
        <w:ind w:firstLine="709"/>
        <w:contextualSpacing/>
        <w:jc w:val="both"/>
        <w:rPr>
          <w:sz w:val="24"/>
          <w:szCs w:val="24"/>
        </w:rPr>
      </w:pPr>
      <w:r w:rsidRPr="001F2120">
        <w:rPr>
          <w:sz w:val="24"/>
          <w:szCs w:val="24"/>
          <w:u w:val="single"/>
        </w:rPr>
        <w:t>Основное мероприятие 1</w:t>
      </w:r>
      <w:r w:rsidR="00176367" w:rsidRPr="001F2120">
        <w:rPr>
          <w:sz w:val="24"/>
          <w:szCs w:val="24"/>
          <w:u w:val="single"/>
        </w:rPr>
        <w:t>.1</w:t>
      </w:r>
      <w:r w:rsidRPr="001F2120">
        <w:rPr>
          <w:sz w:val="24"/>
          <w:szCs w:val="24"/>
          <w:u w:val="single"/>
        </w:rPr>
        <w:t xml:space="preserve"> «</w:t>
      </w:r>
      <w:r w:rsidR="00565783" w:rsidRPr="001F2120">
        <w:rPr>
          <w:sz w:val="24"/>
          <w:szCs w:val="24"/>
          <w:u w:val="single"/>
        </w:rPr>
        <w:t xml:space="preserve">Поддержка </w:t>
      </w:r>
      <w:proofErr w:type="gramStart"/>
      <w:r w:rsidR="00565783" w:rsidRPr="001F2120">
        <w:rPr>
          <w:sz w:val="24"/>
          <w:szCs w:val="24"/>
          <w:u w:val="single"/>
        </w:rPr>
        <w:t>отдельных</w:t>
      </w:r>
      <w:proofErr w:type="gramEnd"/>
      <w:r w:rsidR="00565783" w:rsidRPr="001F2120">
        <w:rPr>
          <w:sz w:val="24"/>
          <w:szCs w:val="24"/>
          <w:u w:val="single"/>
        </w:rPr>
        <w:t xml:space="preserve"> подотраслей растениеводства и животноводства, а также сельскохозяйственного страхования»</w:t>
      </w:r>
      <w:r w:rsidRPr="001F2120">
        <w:rPr>
          <w:b/>
          <w:sz w:val="24"/>
          <w:szCs w:val="24"/>
          <w:u w:val="single"/>
        </w:rPr>
        <w:t xml:space="preserve"> </w:t>
      </w:r>
      <w:r w:rsidRPr="001F2120">
        <w:rPr>
          <w:sz w:val="24"/>
          <w:szCs w:val="24"/>
        </w:rPr>
        <w:t>(исполнитель – Министерство сельского хозяйства Республики Алтай)</w:t>
      </w:r>
      <w:r w:rsidR="00045106" w:rsidRPr="001F2120">
        <w:rPr>
          <w:sz w:val="24"/>
          <w:szCs w:val="24"/>
        </w:rPr>
        <w:t>.</w:t>
      </w:r>
    </w:p>
    <w:p w14:paraId="3D9DD361" w14:textId="7C0A90EB" w:rsidR="008940AE" w:rsidRPr="001F2120" w:rsidRDefault="007E2852" w:rsidP="00D910F4">
      <w:pPr>
        <w:adjustRightInd w:val="0"/>
        <w:ind w:firstLine="709"/>
        <w:contextualSpacing/>
        <w:jc w:val="both"/>
        <w:rPr>
          <w:sz w:val="24"/>
          <w:szCs w:val="24"/>
        </w:rPr>
      </w:pPr>
      <w:r w:rsidRPr="001F2120">
        <w:rPr>
          <w:rFonts w:eastAsia="Calibri"/>
          <w:sz w:val="24"/>
          <w:szCs w:val="24"/>
          <w:lang w:eastAsia="en-US"/>
        </w:rPr>
        <w:t>По мероприятию предусмотрено субсидий на сумму 253,2 млн. руб. из них за счет средств федерального бюджета 166,1 млн. руб., из республиканского 87,1 млн. руб. Средства доведены в полном объеме.</w:t>
      </w:r>
    </w:p>
    <w:p w14:paraId="26BAFAF1" w14:textId="18384B3F" w:rsidR="005F6C5D" w:rsidRPr="001F2120" w:rsidRDefault="00242772" w:rsidP="00D910F4">
      <w:pPr>
        <w:adjustRightInd w:val="0"/>
        <w:ind w:firstLine="709"/>
        <w:contextualSpacing/>
        <w:jc w:val="both"/>
        <w:rPr>
          <w:sz w:val="24"/>
          <w:szCs w:val="24"/>
        </w:rPr>
      </w:pPr>
      <w:r w:rsidRPr="001F2120">
        <w:rPr>
          <w:sz w:val="24"/>
          <w:szCs w:val="24"/>
        </w:rPr>
        <w:t xml:space="preserve">Для достижения показателей результативности основного мероприятия в отчетном периоде реализованы </w:t>
      </w:r>
      <w:r w:rsidR="5E2FED30" w:rsidRPr="001F2120">
        <w:rPr>
          <w:sz w:val="24"/>
          <w:szCs w:val="24"/>
        </w:rPr>
        <w:t xml:space="preserve">следующие </w:t>
      </w:r>
      <w:r w:rsidRPr="001F2120">
        <w:rPr>
          <w:sz w:val="24"/>
          <w:szCs w:val="24"/>
        </w:rPr>
        <w:t>мероприятия государственной программы</w:t>
      </w:r>
      <w:r w:rsidR="5E2FED30" w:rsidRPr="001F2120">
        <w:rPr>
          <w:sz w:val="24"/>
          <w:szCs w:val="24"/>
        </w:rPr>
        <w:t>:</w:t>
      </w:r>
    </w:p>
    <w:p w14:paraId="15F3C2C7" w14:textId="4C4B9A1E" w:rsidR="00242772" w:rsidRPr="001F2120" w:rsidRDefault="00F36CD6" w:rsidP="00D910F4">
      <w:pPr>
        <w:pStyle w:val="ConsPlusNormal"/>
        <w:ind w:firstLine="709"/>
        <w:contextualSpacing/>
        <w:jc w:val="both"/>
        <w:rPr>
          <w:rFonts w:ascii="Times New Roman" w:hAnsi="Times New Roman" w:cs="Times New Roman"/>
          <w:sz w:val="24"/>
          <w:szCs w:val="24"/>
        </w:rPr>
      </w:pPr>
      <w:r w:rsidRPr="001F2120">
        <w:rPr>
          <w:rFonts w:ascii="Times New Roman" w:hAnsi="Times New Roman" w:cs="Times New Roman"/>
          <w:i/>
          <w:sz w:val="24"/>
          <w:szCs w:val="24"/>
        </w:rPr>
        <w:t>п</w:t>
      </w:r>
      <w:r w:rsidR="00242772" w:rsidRPr="001F2120">
        <w:rPr>
          <w:rFonts w:ascii="Times New Roman" w:hAnsi="Times New Roman" w:cs="Times New Roman"/>
          <w:i/>
          <w:sz w:val="24"/>
          <w:szCs w:val="24"/>
        </w:rPr>
        <w:t>оддержка на развитие семенного</w:t>
      </w:r>
      <w:r w:rsidR="00761153" w:rsidRPr="001F2120">
        <w:rPr>
          <w:rFonts w:ascii="Times New Roman" w:hAnsi="Times New Roman" w:cs="Times New Roman"/>
          <w:i/>
          <w:sz w:val="24"/>
          <w:szCs w:val="24"/>
        </w:rPr>
        <w:t xml:space="preserve"> картофелеводства, овощеводства</w:t>
      </w:r>
      <w:r w:rsidR="00761153" w:rsidRPr="001F2120">
        <w:rPr>
          <w:rFonts w:ascii="Times New Roman" w:hAnsi="Times New Roman" w:cs="Times New Roman"/>
          <w:sz w:val="24"/>
          <w:szCs w:val="24"/>
        </w:rPr>
        <w:t xml:space="preserve">, в рамках данного мероприятия </w:t>
      </w:r>
      <w:r w:rsidR="006C3D77" w:rsidRPr="001F2120">
        <w:rPr>
          <w:rFonts w:ascii="Times New Roman" w:hAnsi="Times New Roman" w:cs="Times New Roman"/>
          <w:sz w:val="24"/>
          <w:szCs w:val="24"/>
        </w:rPr>
        <w:t>г</w:t>
      </w:r>
      <w:r w:rsidR="00761153" w:rsidRPr="001F2120">
        <w:rPr>
          <w:rFonts w:ascii="Times New Roman" w:hAnsi="Times New Roman" w:cs="Times New Roman"/>
          <w:sz w:val="24"/>
          <w:szCs w:val="24"/>
        </w:rPr>
        <w:t>осу</w:t>
      </w:r>
      <w:r w:rsidR="0048077D" w:rsidRPr="001F2120">
        <w:rPr>
          <w:rFonts w:ascii="Times New Roman" w:hAnsi="Times New Roman" w:cs="Times New Roman"/>
          <w:sz w:val="24"/>
          <w:szCs w:val="24"/>
        </w:rPr>
        <w:t>дарственную поддержку получили 5</w:t>
      </w:r>
      <w:r w:rsidR="00761153" w:rsidRPr="001F2120">
        <w:rPr>
          <w:rFonts w:ascii="Times New Roman" w:hAnsi="Times New Roman" w:cs="Times New Roman"/>
          <w:sz w:val="24"/>
          <w:szCs w:val="24"/>
        </w:rPr>
        <w:t xml:space="preserve"> хозяйств (ИП Цой В.К.,</w:t>
      </w:r>
      <w:r w:rsidR="0048077D" w:rsidRPr="001F2120">
        <w:rPr>
          <w:rFonts w:ascii="Times New Roman" w:hAnsi="Times New Roman" w:cs="Times New Roman"/>
          <w:sz w:val="24"/>
          <w:szCs w:val="24"/>
        </w:rPr>
        <w:t xml:space="preserve">ООО Эксперимент, ИП ГКФХ Борисов Р.С., </w:t>
      </w:r>
      <w:r w:rsidR="00243491" w:rsidRPr="001F2120">
        <w:rPr>
          <w:rFonts w:ascii="Times New Roman" w:hAnsi="Times New Roman" w:cs="Times New Roman"/>
          <w:sz w:val="24"/>
          <w:szCs w:val="24"/>
        </w:rPr>
        <w:t xml:space="preserve">ИП ГКФХ </w:t>
      </w:r>
      <w:proofErr w:type="spellStart"/>
      <w:r w:rsidR="00243491" w:rsidRPr="001F2120">
        <w:rPr>
          <w:rFonts w:ascii="Times New Roman" w:hAnsi="Times New Roman" w:cs="Times New Roman"/>
          <w:sz w:val="24"/>
          <w:szCs w:val="24"/>
        </w:rPr>
        <w:t>Мумлеканов</w:t>
      </w:r>
      <w:proofErr w:type="spellEnd"/>
      <w:r w:rsidR="00243491" w:rsidRPr="001F2120">
        <w:rPr>
          <w:rFonts w:ascii="Times New Roman" w:hAnsi="Times New Roman" w:cs="Times New Roman"/>
          <w:sz w:val="24"/>
          <w:szCs w:val="24"/>
        </w:rPr>
        <w:t xml:space="preserve"> Б.П., ИП ГКФХ Попов О.А.</w:t>
      </w:r>
      <w:r w:rsidR="00761153" w:rsidRPr="001F2120">
        <w:rPr>
          <w:rFonts w:ascii="Times New Roman" w:hAnsi="Times New Roman" w:cs="Times New Roman"/>
          <w:sz w:val="24"/>
          <w:szCs w:val="24"/>
        </w:rPr>
        <w:t>), в результате по предварительным данным объем производства семенного картофеля составил 2</w:t>
      </w:r>
      <w:r w:rsidR="000E6AD6" w:rsidRPr="001F2120">
        <w:rPr>
          <w:rFonts w:ascii="Times New Roman" w:hAnsi="Times New Roman" w:cs="Times New Roman"/>
          <w:sz w:val="24"/>
          <w:szCs w:val="24"/>
        </w:rPr>
        <w:t>0</w:t>
      </w:r>
      <w:r w:rsidR="00761153" w:rsidRPr="001F2120">
        <w:rPr>
          <w:rFonts w:ascii="Times New Roman" w:hAnsi="Times New Roman" w:cs="Times New Roman"/>
          <w:sz w:val="24"/>
          <w:szCs w:val="24"/>
        </w:rPr>
        <w:t xml:space="preserve"> тонн</w:t>
      </w:r>
      <w:r w:rsidR="001C12D8" w:rsidRPr="001F2120">
        <w:rPr>
          <w:rFonts w:ascii="Times New Roman" w:hAnsi="Times New Roman" w:cs="Times New Roman"/>
          <w:sz w:val="24"/>
          <w:szCs w:val="24"/>
        </w:rPr>
        <w:t>;</w:t>
      </w:r>
    </w:p>
    <w:p w14:paraId="43840FA7" w14:textId="62C30C74" w:rsidR="00242772" w:rsidRPr="001F2120" w:rsidRDefault="00F36CD6" w:rsidP="00D910F4">
      <w:pPr>
        <w:pStyle w:val="ConsPlusNormal"/>
        <w:spacing w:before="100" w:beforeAutospacing="1" w:after="100" w:afterAutospacing="1"/>
        <w:ind w:firstLine="709"/>
        <w:contextualSpacing/>
        <w:jc w:val="both"/>
        <w:rPr>
          <w:rFonts w:ascii="Times New Roman" w:hAnsi="Times New Roman" w:cs="Times New Roman"/>
          <w:sz w:val="24"/>
          <w:szCs w:val="24"/>
        </w:rPr>
      </w:pPr>
      <w:r w:rsidRPr="001F2120">
        <w:rPr>
          <w:rFonts w:ascii="Times New Roman" w:hAnsi="Times New Roman" w:cs="Times New Roman"/>
          <w:i/>
          <w:sz w:val="24"/>
          <w:szCs w:val="24"/>
        </w:rPr>
        <w:t>п</w:t>
      </w:r>
      <w:r w:rsidR="00242772" w:rsidRPr="001F2120">
        <w:rPr>
          <w:rFonts w:ascii="Times New Roman" w:hAnsi="Times New Roman" w:cs="Times New Roman"/>
          <w:i/>
          <w:sz w:val="24"/>
          <w:szCs w:val="24"/>
        </w:rPr>
        <w:t>оддержк</w:t>
      </w:r>
      <w:r w:rsidRPr="001F2120">
        <w:rPr>
          <w:rFonts w:ascii="Times New Roman" w:hAnsi="Times New Roman" w:cs="Times New Roman"/>
          <w:i/>
          <w:sz w:val="24"/>
          <w:szCs w:val="24"/>
        </w:rPr>
        <w:t>а</w:t>
      </w:r>
      <w:r w:rsidR="00242772" w:rsidRPr="001F2120">
        <w:rPr>
          <w:rFonts w:ascii="Times New Roman" w:hAnsi="Times New Roman" w:cs="Times New Roman"/>
          <w:i/>
          <w:sz w:val="24"/>
          <w:szCs w:val="24"/>
        </w:rPr>
        <w:t xml:space="preserve"> отдельных подотраслей растениеводства и кормопроизводства</w:t>
      </w:r>
      <w:r w:rsidRPr="001F2120">
        <w:rPr>
          <w:rFonts w:ascii="Times New Roman" w:hAnsi="Times New Roman" w:cs="Times New Roman"/>
          <w:i/>
          <w:sz w:val="24"/>
          <w:szCs w:val="24"/>
        </w:rPr>
        <w:t>,</w:t>
      </w:r>
      <w:r w:rsidR="00761153" w:rsidRPr="001F2120">
        <w:rPr>
          <w:rFonts w:ascii="Times New Roman" w:hAnsi="Times New Roman" w:cs="Times New Roman"/>
          <w:sz w:val="24"/>
          <w:szCs w:val="24"/>
        </w:rPr>
        <w:t xml:space="preserve"> </w:t>
      </w:r>
      <w:r w:rsidR="006C3D77" w:rsidRPr="001F2120">
        <w:rPr>
          <w:rFonts w:ascii="Times New Roman" w:hAnsi="Times New Roman" w:cs="Times New Roman"/>
          <w:sz w:val="24"/>
          <w:szCs w:val="24"/>
        </w:rPr>
        <w:t>д</w:t>
      </w:r>
      <w:r w:rsidR="001C12D8" w:rsidRPr="001F2120">
        <w:rPr>
          <w:rFonts w:ascii="Times New Roman" w:hAnsi="Times New Roman" w:cs="Times New Roman"/>
          <w:sz w:val="24"/>
          <w:szCs w:val="24"/>
        </w:rPr>
        <w:t xml:space="preserve">анной мерой господдержки воспользовались </w:t>
      </w:r>
      <w:r w:rsidR="0048077D" w:rsidRPr="001F2120">
        <w:rPr>
          <w:rFonts w:ascii="Times New Roman" w:hAnsi="Times New Roman" w:cs="Times New Roman"/>
          <w:sz w:val="24"/>
          <w:szCs w:val="24"/>
        </w:rPr>
        <w:t>44</w:t>
      </w:r>
      <w:r w:rsidRPr="001F2120">
        <w:rPr>
          <w:rFonts w:ascii="Times New Roman" w:hAnsi="Times New Roman" w:cs="Times New Roman"/>
          <w:sz w:val="24"/>
          <w:szCs w:val="24"/>
        </w:rPr>
        <w:t xml:space="preserve"> хозяйств</w:t>
      </w:r>
      <w:r w:rsidR="00E86430" w:rsidRPr="001F2120">
        <w:rPr>
          <w:rFonts w:ascii="Times New Roman" w:hAnsi="Times New Roman" w:cs="Times New Roman"/>
          <w:sz w:val="24"/>
          <w:szCs w:val="24"/>
        </w:rPr>
        <w:t>а</w:t>
      </w:r>
      <w:r w:rsidR="001C12D8" w:rsidRPr="001F2120">
        <w:rPr>
          <w:rFonts w:ascii="Times New Roman" w:hAnsi="Times New Roman" w:cs="Times New Roman"/>
          <w:sz w:val="24"/>
          <w:szCs w:val="24"/>
        </w:rPr>
        <w:t xml:space="preserve">, которыми внесено </w:t>
      </w:r>
      <w:r w:rsidRPr="001F2120">
        <w:rPr>
          <w:rFonts w:ascii="Times New Roman" w:hAnsi="Times New Roman" w:cs="Times New Roman"/>
          <w:sz w:val="24"/>
          <w:szCs w:val="24"/>
        </w:rPr>
        <w:t xml:space="preserve">минеральных </w:t>
      </w:r>
      <w:r w:rsidR="000E6AD6" w:rsidRPr="001F2120">
        <w:rPr>
          <w:rFonts w:ascii="Times New Roman" w:hAnsi="Times New Roman" w:cs="Times New Roman"/>
          <w:sz w:val="24"/>
          <w:szCs w:val="24"/>
        </w:rPr>
        <w:t>удобрений в физическом весе 743</w:t>
      </w:r>
      <w:r w:rsidRPr="001F2120">
        <w:rPr>
          <w:rFonts w:ascii="Times New Roman" w:hAnsi="Times New Roman" w:cs="Times New Roman"/>
          <w:sz w:val="24"/>
          <w:szCs w:val="24"/>
        </w:rPr>
        <w:t xml:space="preserve"> тонн</w:t>
      </w:r>
      <w:proofErr w:type="gramStart"/>
      <w:r w:rsidR="004C653F" w:rsidRPr="001F2120">
        <w:rPr>
          <w:rFonts w:ascii="Times New Roman" w:hAnsi="Times New Roman" w:cs="Times New Roman"/>
          <w:sz w:val="24"/>
          <w:szCs w:val="24"/>
        </w:rPr>
        <w:t>.</w:t>
      </w:r>
      <w:r w:rsidRPr="001F2120">
        <w:rPr>
          <w:rFonts w:ascii="Times New Roman" w:hAnsi="Times New Roman" w:cs="Times New Roman"/>
          <w:sz w:val="24"/>
          <w:szCs w:val="24"/>
        </w:rPr>
        <w:t xml:space="preserve">, </w:t>
      </w:r>
      <w:proofErr w:type="gramEnd"/>
      <w:r w:rsidRPr="001F2120">
        <w:rPr>
          <w:rFonts w:ascii="Times New Roman" w:hAnsi="Times New Roman" w:cs="Times New Roman"/>
          <w:sz w:val="24"/>
          <w:szCs w:val="24"/>
        </w:rPr>
        <w:t xml:space="preserve">что </w:t>
      </w:r>
      <w:r w:rsidR="001C12D8" w:rsidRPr="001F2120">
        <w:rPr>
          <w:rFonts w:ascii="Times New Roman" w:hAnsi="Times New Roman" w:cs="Times New Roman"/>
          <w:sz w:val="24"/>
          <w:szCs w:val="24"/>
        </w:rPr>
        <w:t xml:space="preserve">благотворно </w:t>
      </w:r>
      <w:r w:rsidRPr="001F2120">
        <w:rPr>
          <w:rFonts w:ascii="Times New Roman" w:hAnsi="Times New Roman" w:cs="Times New Roman"/>
          <w:sz w:val="24"/>
          <w:szCs w:val="24"/>
        </w:rPr>
        <w:t>повлияет на сохранение и увеличение урожайнос</w:t>
      </w:r>
      <w:r w:rsidR="001C12D8" w:rsidRPr="001F2120">
        <w:rPr>
          <w:rFonts w:ascii="Times New Roman" w:hAnsi="Times New Roman" w:cs="Times New Roman"/>
          <w:sz w:val="24"/>
          <w:szCs w:val="24"/>
        </w:rPr>
        <w:t>ти сельскохозяйственных культур;</w:t>
      </w:r>
    </w:p>
    <w:p w14:paraId="3C595ED2" w14:textId="509A401B" w:rsidR="00242772" w:rsidRPr="001F2120" w:rsidRDefault="00242772" w:rsidP="00D910F4">
      <w:pPr>
        <w:pStyle w:val="ConsPlusNormal"/>
        <w:spacing w:before="100" w:beforeAutospacing="1" w:after="100" w:afterAutospacing="1"/>
        <w:ind w:firstLine="709"/>
        <w:contextualSpacing/>
        <w:jc w:val="both"/>
        <w:rPr>
          <w:rFonts w:ascii="Times New Roman" w:hAnsi="Times New Roman" w:cs="Times New Roman"/>
          <w:sz w:val="24"/>
          <w:szCs w:val="24"/>
        </w:rPr>
      </w:pPr>
      <w:r w:rsidRPr="001F2120">
        <w:rPr>
          <w:rFonts w:ascii="Times New Roman" w:hAnsi="Times New Roman" w:cs="Times New Roman"/>
          <w:i/>
          <w:sz w:val="24"/>
          <w:szCs w:val="24"/>
        </w:rPr>
        <w:t>поддержка животноводства</w:t>
      </w:r>
      <w:r w:rsidR="001C12D8" w:rsidRPr="001F2120">
        <w:rPr>
          <w:rFonts w:ascii="Times New Roman" w:hAnsi="Times New Roman" w:cs="Times New Roman"/>
          <w:i/>
          <w:sz w:val="24"/>
          <w:szCs w:val="24"/>
        </w:rPr>
        <w:t xml:space="preserve">, </w:t>
      </w:r>
      <w:r w:rsidR="001C12D8" w:rsidRPr="001F2120">
        <w:rPr>
          <w:rFonts w:ascii="Times New Roman" w:hAnsi="Times New Roman" w:cs="Times New Roman"/>
          <w:sz w:val="24"/>
          <w:szCs w:val="24"/>
        </w:rPr>
        <w:t xml:space="preserve">в рамках данного мероприятия </w:t>
      </w:r>
      <w:r w:rsidR="006C3D77" w:rsidRPr="001F2120">
        <w:rPr>
          <w:rFonts w:ascii="Times New Roman" w:hAnsi="Times New Roman" w:cs="Times New Roman"/>
          <w:sz w:val="24"/>
          <w:szCs w:val="24"/>
        </w:rPr>
        <w:t>с</w:t>
      </w:r>
      <w:r w:rsidR="001C12D8" w:rsidRPr="001F2120">
        <w:rPr>
          <w:rFonts w:ascii="Times New Roman" w:hAnsi="Times New Roman" w:cs="Times New Roman"/>
          <w:sz w:val="24"/>
          <w:szCs w:val="24"/>
        </w:rPr>
        <w:t>редства направлены на сохранение поголовья верблюдов и яков, за исключением племенных</w:t>
      </w:r>
      <w:r w:rsidR="000E6AD6" w:rsidRPr="001F2120">
        <w:rPr>
          <w:rFonts w:ascii="Times New Roman" w:hAnsi="Times New Roman" w:cs="Times New Roman"/>
          <w:sz w:val="24"/>
          <w:szCs w:val="24"/>
        </w:rPr>
        <w:t xml:space="preserve"> маток. Господдержку получили 36</w:t>
      </w:r>
      <w:r w:rsidR="001C12D8" w:rsidRPr="001F2120">
        <w:rPr>
          <w:rFonts w:ascii="Times New Roman" w:hAnsi="Times New Roman" w:cs="Times New Roman"/>
          <w:sz w:val="24"/>
          <w:szCs w:val="24"/>
        </w:rPr>
        <w:t xml:space="preserve"> хозяйств, в результате достигнуто</w:t>
      </w:r>
      <w:r w:rsidR="000E6AD6" w:rsidRPr="001F2120">
        <w:rPr>
          <w:rFonts w:ascii="Times New Roman" w:hAnsi="Times New Roman" w:cs="Times New Roman"/>
          <w:sz w:val="24"/>
          <w:szCs w:val="24"/>
        </w:rPr>
        <w:t xml:space="preserve"> 109,6</w:t>
      </w:r>
      <w:r w:rsidR="00EA7050" w:rsidRPr="001F2120">
        <w:rPr>
          <w:rFonts w:ascii="Times New Roman" w:hAnsi="Times New Roman" w:cs="Times New Roman"/>
          <w:sz w:val="24"/>
          <w:szCs w:val="24"/>
        </w:rPr>
        <w:t xml:space="preserve"> % сохранение поголовья яков и верблюдов;</w:t>
      </w:r>
    </w:p>
    <w:p w14:paraId="4B97805F" w14:textId="57C2B0AA" w:rsidR="00242772" w:rsidRPr="001F2120" w:rsidRDefault="00242772" w:rsidP="00D910F4">
      <w:pPr>
        <w:pStyle w:val="ConsPlusNormal"/>
        <w:spacing w:before="100" w:beforeAutospacing="1" w:after="100" w:afterAutospacing="1"/>
        <w:ind w:firstLine="709"/>
        <w:contextualSpacing/>
        <w:jc w:val="both"/>
        <w:rPr>
          <w:rFonts w:ascii="Times New Roman" w:hAnsi="Times New Roman" w:cs="Times New Roman"/>
          <w:sz w:val="24"/>
          <w:szCs w:val="24"/>
        </w:rPr>
      </w:pPr>
      <w:r w:rsidRPr="001F2120">
        <w:rPr>
          <w:rFonts w:ascii="Times New Roman" w:hAnsi="Times New Roman" w:cs="Times New Roman"/>
          <w:i/>
          <w:sz w:val="24"/>
          <w:szCs w:val="24"/>
        </w:rPr>
        <w:t>поддержка развития рыбохозяйственного комплекса</w:t>
      </w:r>
      <w:r w:rsidR="00EA7050" w:rsidRPr="001F2120">
        <w:rPr>
          <w:rFonts w:ascii="Times New Roman" w:hAnsi="Times New Roman" w:cs="Times New Roman"/>
          <w:i/>
          <w:sz w:val="24"/>
          <w:szCs w:val="24"/>
        </w:rPr>
        <w:t xml:space="preserve">, </w:t>
      </w:r>
      <w:r w:rsidR="00EA7050" w:rsidRPr="001F2120">
        <w:rPr>
          <w:rFonts w:ascii="Times New Roman" w:hAnsi="Times New Roman" w:cs="Times New Roman"/>
          <w:sz w:val="24"/>
          <w:szCs w:val="24"/>
        </w:rPr>
        <w:t xml:space="preserve">в рамках данного мероприятия </w:t>
      </w:r>
      <w:r w:rsidR="006C3D77" w:rsidRPr="001F2120">
        <w:rPr>
          <w:rFonts w:ascii="Times New Roman" w:hAnsi="Times New Roman" w:cs="Times New Roman"/>
          <w:sz w:val="24"/>
          <w:szCs w:val="24"/>
        </w:rPr>
        <w:t>г</w:t>
      </w:r>
      <w:r w:rsidR="00EA7050" w:rsidRPr="001F2120">
        <w:rPr>
          <w:rFonts w:ascii="Times New Roman" w:hAnsi="Times New Roman" w:cs="Times New Roman"/>
          <w:sz w:val="24"/>
          <w:szCs w:val="24"/>
        </w:rPr>
        <w:t>осударствен</w:t>
      </w:r>
      <w:r w:rsidR="0048077D" w:rsidRPr="001F2120">
        <w:rPr>
          <w:rFonts w:ascii="Times New Roman" w:hAnsi="Times New Roman" w:cs="Times New Roman"/>
          <w:sz w:val="24"/>
          <w:szCs w:val="24"/>
        </w:rPr>
        <w:t>ной поддержкой воспользовались 10</w:t>
      </w:r>
      <w:r w:rsidR="00EA7050" w:rsidRPr="001F2120">
        <w:rPr>
          <w:rFonts w:ascii="Times New Roman" w:hAnsi="Times New Roman" w:cs="Times New Roman"/>
          <w:sz w:val="24"/>
          <w:szCs w:val="24"/>
        </w:rPr>
        <w:t xml:space="preserve"> хозяйств, в рез</w:t>
      </w:r>
      <w:r w:rsidR="00055703" w:rsidRPr="001F2120">
        <w:rPr>
          <w:rFonts w:ascii="Times New Roman" w:hAnsi="Times New Roman" w:cs="Times New Roman"/>
          <w:sz w:val="24"/>
          <w:szCs w:val="24"/>
        </w:rPr>
        <w:t>ультате в 2022 году зарыблено 13</w:t>
      </w:r>
      <w:r w:rsidR="00EA7050" w:rsidRPr="001F2120">
        <w:rPr>
          <w:rFonts w:ascii="Times New Roman" w:hAnsi="Times New Roman" w:cs="Times New Roman"/>
          <w:sz w:val="24"/>
          <w:szCs w:val="24"/>
        </w:rPr>
        <w:t xml:space="preserve"> озер</w:t>
      </w:r>
      <w:r w:rsidR="000E2EE9" w:rsidRPr="001F2120">
        <w:rPr>
          <w:rFonts w:ascii="Times New Roman" w:hAnsi="Times New Roman" w:cs="Times New Roman"/>
          <w:sz w:val="24"/>
          <w:szCs w:val="24"/>
        </w:rPr>
        <w:t>,</w:t>
      </w:r>
      <w:r w:rsidR="00EA7050" w:rsidRPr="001F2120">
        <w:rPr>
          <w:rFonts w:ascii="Times New Roman" w:hAnsi="Times New Roman" w:cs="Times New Roman"/>
          <w:sz w:val="24"/>
          <w:szCs w:val="24"/>
        </w:rPr>
        <w:t xml:space="preserve"> при плановом значении 10 озер, всего приобретено рыбопосадочного материала </w:t>
      </w:r>
      <w:r w:rsidR="00055703" w:rsidRPr="001F2120">
        <w:rPr>
          <w:rFonts w:ascii="Times New Roman" w:hAnsi="Times New Roman" w:cs="Times New Roman"/>
          <w:sz w:val="24"/>
          <w:szCs w:val="24"/>
        </w:rPr>
        <w:t>727,35</w:t>
      </w:r>
      <w:r w:rsidR="00EA7050" w:rsidRPr="001F2120">
        <w:rPr>
          <w:rFonts w:ascii="Times New Roman" w:hAnsi="Times New Roman" w:cs="Times New Roman"/>
          <w:sz w:val="24"/>
          <w:szCs w:val="24"/>
        </w:rPr>
        <w:t xml:space="preserve"> тыс. штук (план 150 тыс. штук);</w:t>
      </w:r>
    </w:p>
    <w:p w14:paraId="218F1D75" w14:textId="4BD6D050" w:rsidR="00402762" w:rsidRPr="001F2120" w:rsidRDefault="00402762" w:rsidP="00D910F4">
      <w:pPr>
        <w:pStyle w:val="ConsPlusNormal"/>
        <w:spacing w:before="100" w:beforeAutospacing="1" w:after="100" w:afterAutospacing="1"/>
        <w:ind w:firstLine="709"/>
        <w:contextualSpacing/>
        <w:jc w:val="both"/>
        <w:rPr>
          <w:rFonts w:ascii="Times New Roman" w:hAnsi="Times New Roman" w:cs="Times New Roman"/>
          <w:sz w:val="24"/>
          <w:szCs w:val="24"/>
        </w:rPr>
      </w:pPr>
      <w:r w:rsidRPr="001F2120">
        <w:rPr>
          <w:rFonts w:ascii="Times New Roman" w:hAnsi="Times New Roman" w:cs="Times New Roman"/>
          <w:i/>
          <w:sz w:val="24"/>
          <w:szCs w:val="24"/>
        </w:rPr>
        <w:t>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r w:rsidR="00656A21" w:rsidRPr="001F2120">
        <w:rPr>
          <w:rFonts w:ascii="Times New Roman" w:hAnsi="Times New Roman" w:cs="Times New Roman"/>
          <w:i/>
          <w:sz w:val="24"/>
          <w:szCs w:val="24"/>
        </w:rPr>
        <w:t xml:space="preserve">, </w:t>
      </w:r>
      <w:r w:rsidR="00656A21" w:rsidRPr="001F2120">
        <w:rPr>
          <w:rFonts w:ascii="Times New Roman" w:hAnsi="Times New Roman" w:cs="Times New Roman"/>
          <w:sz w:val="24"/>
          <w:szCs w:val="24"/>
        </w:rPr>
        <w:t xml:space="preserve">в рамках данного мероприятия </w:t>
      </w:r>
      <w:r w:rsidR="00862D32" w:rsidRPr="001F2120">
        <w:rPr>
          <w:rFonts w:ascii="Times New Roman" w:hAnsi="Times New Roman" w:cs="Times New Roman"/>
          <w:sz w:val="24"/>
          <w:szCs w:val="24"/>
        </w:rPr>
        <w:t>г</w:t>
      </w:r>
      <w:r w:rsidR="00656A21" w:rsidRPr="001F2120">
        <w:rPr>
          <w:rFonts w:ascii="Times New Roman" w:hAnsi="Times New Roman" w:cs="Times New Roman"/>
          <w:sz w:val="24"/>
          <w:szCs w:val="24"/>
        </w:rPr>
        <w:t xml:space="preserve">осударственную поддержку </w:t>
      </w:r>
      <w:r w:rsidR="00D91D46" w:rsidRPr="001F2120">
        <w:rPr>
          <w:rFonts w:ascii="Times New Roman" w:hAnsi="Times New Roman" w:cs="Times New Roman"/>
          <w:sz w:val="24"/>
          <w:szCs w:val="24"/>
        </w:rPr>
        <w:t>получили 70 сельх</w:t>
      </w:r>
      <w:r w:rsidR="00370C21" w:rsidRPr="001F2120">
        <w:rPr>
          <w:rFonts w:ascii="Times New Roman" w:hAnsi="Times New Roman" w:cs="Times New Roman"/>
          <w:sz w:val="24"/>
          <w:szCs w:val="24"/>
        </w:rPr>
        <w:t>озтоваропроизводител</w:t>
      </w:r>
      <w:r w:rsidR="00693D1B" w:rsidRPr="001F2120">
        <w:rPr>
          <w:rFonts w:ascii="Times New Roman" w:hAnsi="Times New Roman" w:cs="Times New Roman"/>
          <w:sz w:val="24"/>
          <w:szCs w:val="24"/>
        </w:rPr>
        <w:t>ей</w:t>
      </w:r>
      <w:r w:rsidR="00370C21" w:rsidRPr="001F2120">
        <w:rPr>
          <w:rFonts w:ascii="Times New Roman" w:hAnsi="Times New Roman" w:cs="Times New Roman"/>
          <w:sz w:val="24"/>
          <w:szCs w:val="24"/>
        </w:rPr>
        <w:t>. Посевные площади, занятые зерновыми и кормовыми сельскохозяйс</w:t>
      </w:r>
      <w:r w:rsidR="00055703" w:rsidRPr="001F2120">
        <w:rPr>
          <w:rFonts w:ascii="Times New Roman" w:hAnsi="Times New Roman" w:cs="Times New Roman"/>
          <w:sz w:val="24"/>
          <w:szCs w:val="24"/>
        </w:rPr>
        <w:t>твенными культурами составили 18,76</w:t>
      </w:r>
      <w:r w:rsidR="00370C21" w:rsidRPr="001F2120">
        <w:rPr>
          <w:rFonts w:ascii="Times New Roman" w:hAnsi="Times New Roman" w:cs="Times New Roman"/>
          <w:sz w:val="24"/>
          <w:szCs w:val="24"/>
        </w:rPr>
        <w:t xml:space="preserve"> тыс. га</w:t>
      </w:r>
      <w:r w:rsidR="000E2EE9" w:rsidRPr="001F2120">
        <w:rPr>
          <w:rFonts w:ascii="Times New Roman" w:hAnsi="Times New Roman" w:cs="Times New Roman"/>
          <w:sz w:val="24"/>
          <w:szCs w:val="24"/>
        </w:rPr>
        <w:t>, что на 0,76 тыс. га</w:t>
      </w:r>
      <w:proofErr w:type="gramStart"/>
      <w:r w:rsidR="000E2EE9" w:rsidRPr="001F2120">
        <w:rPr>
          <w:rFonts w:ascii="Times New Roman" w:hAnsi="Times New Roman" w:cs="Times New Roman"/>
          <w:sz w:val="24"/>
          <w:szCs w:val="24"/>
        </w:rPr>
        <w:t>.</w:t>
      </w:r>
      <w:proofErr w:type="gramEnd"/>
      <w:r w:rsidR="000E2EE9" w:rsidRPr="001F2120">
        <w:rPr>
          <w:rFonts w:ascii="Times New Roman" w:hAnsi="Times New Roman" w:cs="Times New Roman"/>
          <w:sz w:val="24"/>
          <w:szCs w:val="24"/>
        </w:rPr>
        <w:t xml:space="preserve"> </w:t>
      </w:r>
      <w:proofErr w:type="gramStart"/>
      <w:r w:rsidR="000E2EE9" w:rsidRPr="001F2120">
        <w:rPr>
          <w:rFonts w:ascii="Times New Roman" w:hAnsi="Times New Roman" w:cs="Times New Roman"/>
          <w:sz w:val="24"/>
          <w:szCs w:val="24"/>
        </w:rPr>
        <w:t>б</w:t>
      </w:r>
      <w:proofErr w:type="gramEnd"/>
      <w:r w:rsidR="000E2EE9" w:rsidRPr="001F2120">
        <w:rPr>
          <w:rFonts w:ascii="Times New Roman" w:hAnsi="Times New Roman" w:cs="Times New Roman"/>
          <w:sz w:val="24"/>
          <w:szCs w:val="24"/>
        </w:rPr>
        <w:t>ольше планового значения</w:t>
      </w:r>
      <w:r w:rsidR="00531872" w:rsidRPr="001F2120">
        <w:rPr>
          <w:rFonts w:ascii="Times New Roman" w:hAnsi="Times New Roman" w:cs="Times New Roman"/>
          <w:sz w:val="24"/>
          <w:szCs w:val="24"/>
        </w:rPr>
        <w:t xml:space="preserve"> (18 тыс. га). Темп роста к</w:t>
      </w:r>
      <w:r w:rsidR="00EF4703" w:rsidRPr="001F2120">
        <w:rPr>
          <w:rFonts w:ascii="Times New Roman" w:hAnsi="Times New Roman" w:cs="Times New Roman"/>
          <w:sz w:val="24"/>
          <w:szCs w:val="24"/>
        </w:rPr>
        <w:t xml:space="preserve"> уровню предшествующего года – 89,3</w:t>
      </w:r>
      <w:r w:rsidR="00531872" w:rsidRPr="001F2120">
        <w:rPr>
          <w:rFonts w:ascii="Times New Roman" w:hAnsi="Times New Roman" w:cs="Times New Roman"/>
          <w:sz w:val="24"/>
          <w:szCs w:val="24"/>
        </w:rPr>
        <w:t xml:space="preserve"> %, снижение темпа роста обусловлено тем, что субсидии носят заявительный характер и значения хозяйств, не обращавшихся и не получивших государственную поддержку, в учет не берутся</w:t>
      </w:r>
      <w:r w:rsidR="00370C21" w:rsidRPr="001F2120">
        <w:rPr>
          <w:rFonts w:ascii="Times New Roman" w:hAnsi="Times New Roman" w:cs="Times New Roman"/>
          <w:sz w:val="24"/>
          <w:szCs w:val="24"/>
        </w:rPr>
        <w:t>;</w:t>
      </w:r>
    </w:p>
    <w:p w14:paraId="18D305DC" w14:textId="40CF50DC" w:rsidR="009E3F0E" w:rsidRPr="001F2120" w:rsidRDefault="009E3F0E" w:rsidP="00D910F4">
      <w:pPr>
        <w:pStyle w:val="ConsPlusNormal"/>
        <w:spacing w:before="100" w:beforeAutospacing="1" w:after="100" w:afterAutospacing="1"/>
        <w:ind w:firstLine="709"/>
        <w:contextualSpacing/>
        <w:jc w:val="both"/>
        <w:rPr>
          <w:rFonts w:ascii="Times New Roman" w:hAnsi="Times New Roman" w:cs="Times New Roman"/>
          <w:sz w:val="24"/>
          <w:szCs w:val="24"/>
        </w:rPr>
      </w:pPr>
      <w:proofErr w:type="gramStart"/>
      <w:r w:rsidRPr="001F2120">
        <w:rPr>
          <w:rFonts w:ascii="Times New Roman" w:hAnsi="Times New Roman" w:cs="Times New Roman"/>
          <w:i/>
          <w:sz w:val="24"/>
          <w:szCs w:val="24"/>
        </w:rPr>
        <w:t xml:space="preserve">возмещение части затрат на поддержку элитного семеноводства, приобретение семян, </w:t>
      </w:r>
      <w:r w:rsidRPr="001F2120">
        <w:rPr>
          <w:rFonts w:ascii="Times New Roman" w:hAnsi="Times New Roman" w:cs="Times New Roman"/>
          <w:sz w:val="24"/>
          <w:szCs w:val="24"/>
        </w:rPr>
        <w:t>в</w:t>
      </w:r>
      <w:r w:rsidRPr="001F2120">
        <w:rPr>
          <w:rFonts w:ascii="Times New Roman" w:hAnsi="Times New Roman" w:cs="Times New Roman"/>
          <w:i/>
          <w:sz w:val="24"/>
          <w:szCs w:val="24"/>
        </w:rPr>
        <w:t xml:space="preserve"> </w:t>
      </w:r>
      <w:r w:rsidRPr="001F2120">
        <w:rPr>
          <w:rFonts w:ascii="Times New Roman" w:hAnsi="Times New Roman" w:cs="Times New Roman"/>
          <w:sz w:val="24"/>
          <w:szCs w:val="24"/>
        </w:rPr>
        <w:t xml:space="preserve">рамках данного мероприятия </w:t>
      </w:r>
      <w:r w:rsidR="00862D32" w:rsidRPr="001F2120">
        <w:rPr>
          <w:rFonts w:ascii="Times New Roman" w:hAnsi="Times New Roman" w:cs="Times New Roman"/>
          <w:sz w:val="24"/>
          <w:szCs w:val="24"/>
        </w:rPr>
        <w:t>г</w:t>
      </w:r>
      <w:r w:rsidRPr="001F2120">
        <w:rPr>
          <w:rFonts w:ascii="Times New Roman" w:hAnsi="Times New Roman" w:cs="Times New Roman"/>
          <w:sz w:val="24"/>
          <w:szCs w:val="24"/>
        </w:rPr>
        <w:t xml:space="preserve">осударственной поддержкой воспользовались </w:t>
      </w:r>
      <w:r w:rsidR="001C42A9" w:rsidRPr="001F2120">
        <w:rPr>
          <w:rFonts w:ascii="Times New Roman" w:hAnsi="Times New Roman" w:cs="Times New Roman"/>
          <w:sz w:val="24"/>
          <w:szCs w:val="24"/>
        </w:rPr>
        <w:t>5</w:t>
      </w:r>
      <w:r w:rsidRPr="001F2120">
        <w:rPr>
          <w:rFonts w:ascii="Times New Roman" w:hAnsi="Times New Roman" w:cs="Times New Roman"/>
          <w:sz w:val="24"/>
          <w:szCs w:val="24"/>
        </w:rPr>
        <w:t xml:space="preserve"> сельхозтоваропроизводителя (ИП ГКФХ Карякина А.Ф., </w:t>
      </w:r>
      <w:r w:rsidR="001C42A9" w:rsidRPr="001F2120">
        <w:rPr>
          <w:rFonts w:ascii="Times New Roman" w:hAnsi="Times New Roman" w:cs="Times New Roman"/>
          <w:sz w:val="24"/>
          <w:szCs w:val="24"/>
        </w:rPr>
        <w:t xml:space="preserve">СПК </w:t>
      </w:r>
      <w:r w:rsidRPr="001F2120">
        <w:rPr>
          <w:rFonts w:ascii="Times New Roman" w:hAnsi="Times New Roman" w:cs="Times New Roman"/>
          <w:sz w:val="24"/>
          <w:szCs w:val="24"/>
        </w:rPr>
        <w:t>«</w:t>
      </w:r>
      <w:r w:rsidR="001C42A9" w:rsidRPr="001F2120">
        <w:rPr>
          <w:rFonts w:ascii="Times New Roman" w:hAnsi="Times New Roman" w:cs="Times New Roman"/>
          <w:sz w:val="24"/>
          <w:szCs w:val="24"/>
        </w:rPr>
        <w:t>Нижне-</w:t>
      </w:r>
      <w:proofErr w:type="spellStart"/>
      <w:r w:rsidR="001C42A9" w:rsidRPr="001F2120">
        <w:rPr>
          <w:rFonts w:ascii="Times New Roman" w:hAnsi="Times New Roman" w:cs="Times New Roman"/>
          <w:sz w:val="24"/>
          <w:szCs w:val="24"/>
        </w:rPr>
        <w:t>Уймонский</w:t>
      </w:r>
      <w:proofErr w:type="spellEnd"/>
      <w:r w:rsidRPr="001F2120">
        <w:rPr>
          <w:rFonts w:ascii="Times New Roman" w:hAnsi="Times New Roman" w:cs="Times New Roman"/>
          <w:sz w:val="24"/>
          <w:szCs w:val="24"/>
        </w:rPr>
        <w:t>», СПК «Абайский»</w:t>
      </w:r>
      <w:r w:rsidR="001C42A9" w:rsidRPr="001F2120">
        <w:rPr>
          <w:rFonts w:ascii="Times New Roman" w:hAnsi="Times New Roman" w:cs="Times New Roman"/>
          <w:sz w:val="24"/>
          <w:szCs w:val="24"/>
        </w:rPr>
        <w:t xml:space="preserve"> ИП ГКФХ </w:t>
      </w:r>
      <w:proofErr w:type="spellStart"/>
      <w:r w:rsidR="001C42A9" w:rsidRPr="001F2120">
        <w:rPr>
          <w:rFonts w:ascii="Times New Roman" w:hAnsi="Times New Roman" w:cs="Times New Roman"/>
          <w:sz w:val="24"/>
          <w:szCs w:val="24"/>
        </w:rPr>
        <w:t>Тенгереков</w:t>
      </w:r>
      <w:proofErr w:type="spellEnd"/>
      <w:r w:rsidR="001C42A9" w:rsidRPr="001F2120">
        <w:rPr>
          <w:rFonts w:ascii="Times New Roman" w:hAnsi="Times New Roman" w:cs="Times New Roman"/>
          <w:sz w:val="24"/>
          <w:szCs w:val="24"/>
        </w:rPr>
        <w:t xml:space="preserve"> В.Б.</w:t>
      </w:r>
      <w:r w:rsidRPr="001F2120">
        <w:rPr>
          <w:rFonts w:ascii="Times New Roman" w:hAnsi="Times New Roman" w:cs="Times New Roman"/>
          <w:sz w:val="24"/>
          <w:szCs w:val="24"/>
        </w:rPr>
        <w:t xml:space="preserve"> и </w:t>
      </w:r>
      <w:r w:rsidR="001C42A9" w:rsidRPr="001F2120">
        <w:rPr>
          <w:rFonts w:ascii="Times New Roman" w:hAnsi="Times New Roman" w:cs="Times New Roman"/>
          <w:sz w:val="24"/>
          <w:szCs w:val="24"/>
        </w:rPr>
        <w:t xml:space="preserve">ИП ГКФХ </w:t>
      </w:r>
      <w:proofErr w:type="spellStart"/>
      <w:r w:rsidR="001C42A9" w:rsidRPr="001F2120">
        <w:rPr>
          <w:rFonts w:ascii="Times New Roman" w:hAnsi="Times New Roman" w:cs="Times New Roman"/>
          <w:sz w:val="24"/>
          <w:szCs w:val="24"/>
        </w:rPr>
        <w:t>Пильтин</w:t>
      </w:r>
      <w:proofErr w:type="spellEnd"/>
      <w:r w:rsidR="001C42A9" w:rsidRPr="001F2120">
        <w:rPr>
          <w:rFonts w:ascii="Times New Roman" w:hAnsi="Times New Roman" w:cs="Times New Roman"/>
          <w:sz w:val="24"/>
          <w:szCs w:val="24"/>
        </w:rPr>
        <w:t xml:space="preserve"> А.М.</w:t>
      </w:r>
      <w:r w:rsidRPr="001F2120">
        <w:rPr>
          <w:rFonts w:ascii="Times New Roman" w:hAnsi="Times New Roman" w:cs="Times New Roman"/>
          <w:sz w:val="24"/>
          <w:szCs w:val="24"/>
        </w:rPr>
        <w:t xml:space="preserve">), </w:t>
      </w:r>
      <w:r w:rsidR="0094156F" w:rsidRPr="001F2120">
        <w:rPr>
          <w:rFonts w:ascii="Times New Roman" w:hAnsi="Times New Roman" w:cs="Times New Roman"/>
          <w:sz w:val="24"/>
          <w:szCs w:val="24"/>
        </w:rPr>
        <w:t>в результате площадь засеваемая</w:t>
      </w:r>
      <w:r w:rsidRPr="001F2120">
        <w:rPr>
          <w:rFonts w:ascii="Times New Roman" w:hAnsi="Times New Roman" w:cs="Times New Roman"/>
          <w:sz w:val="24"/>
          <w:szCs w:val="24"/>
        </w:rPr>
        <w:t xml:space="preserve"> элитными семенами составила 2,</w:t>
      </w:r>
      <w:r w:rsidR="00055703" w:rsidRPr="001F2120">
        <w:rPr>
          <w:rFonts w:ascii="Times New Roman" w:hAnsi="Times New Roman" w:cs="Times New Roman"/>
          <w:sz w:val="24"/>
          <w:szCs w:val="24"/>
        </w:rPr>
        <w:t>690</w:t>
      </w:r>
      <w:r w:rsidRPr="001F2120">
        <w:rPr>
          <w:rFonts w:ascii="Times New Roman" w:hAnsi="Times New Roman" w:cs="Times New Roman"/>
          <w:sz w:val="24"/>
          <w:szCs w:val="24"/>
        </w:rPr>
        <w:t xml:space="preserve"> тыс. га</w:t>
      </w:r>
      <w:r w:rsidR="0094156F" w:rsidRPr="001F2120">
        <w:rPr>
          <w:rFonts w:ascii="Times New Roman" w:hAnsi="Times New Roman" w:cs="Times New Roman"/>
          <w:sz w:val="24"/>
          <w:szCs w:val="24"/>
        </w:rPr>
        <w:t xml:space="preserve"> (5%)</w:t>
      </w:r>
      <w:r w:rsidR="00531872" w:rsidRPr="001F2120">
        <w:rPr>
          <w:rFonts w:ascii="Times New Roman" w:hAnsi="Times New Roman" w:cs="Times New Roman"/>
          <w:sz w:val="24"/>
          <w:szCs w:val="24"/>
        </w:rPr>
        <w:t xml:space="preserve">, </w:t>
      </w:r>
      <w:r w:rsidR="005E4DE8" w:rsidRPr="001F2120">
        <w:rPr>
          <w:rFonts w:ascii="Times New Roman" w:hAnsi="Times New Roman" w:cs="Times New Roman"/>
          <w:sz w:val="24"/>
          <w:szCs w:val="24"/>
        </w:rPr>
        <w:t>что в 17,8</w:t>
      </w:r>
      <w:r w:rsidR="00531872" w:rsidRPr="001F2120">
        <w:rPr>
          <w:rFonts w:ascii="Times New Roman" w:hAnsi="Times New Roman" w:cs="Times New Roman"/>
          <w:sz w:val="24"/>
          <w:szCs w:val="24"/>
        </w:rPr>
        <w:t xml:space="preserve"> раза</w:t>
      </w:r>
      <w:r w:rsidR="000E2EE9" w:rsidRPr="001F2120">
        <w:rPr>
          <w:rFonts w:ascii="Times New Roman" w:hAnsi="Times New Roman" w:cs="Times New Roman"/>
          <w:sz w:val="24"/>
          <w:szCs w:val="24"/>
        </w:rPr>
        <w:t xml:space="preserve"> (на 4,72 п.п.) </w:t>
      </w:r>
      <w:r w:rsidR="00531872" w:rsidRPr="001F2120">
        <w:rPr>
          <w:rFonts w:ascii="Times New Roman" w:hAnsi="Times New Roman" w:cs="Times New Roman"/>
          <w:sz w:val="24"/>
          <w:szCs w:val="24"/>
        </w:rPr>
        <w:t xml:space="preserve"> больше установленного планового значения</w:t>
      </w:r>
      <w:proofErr w:type="gramEnd"/>
      <w:r w:rsidR="00531872" w:rsidRPr="001F2120">
        <w:rPr>
          <w:rFonts w:ascii="Times New Roman" w:hAnsi="Times New Roman" w:cs="Times New Roman"/>
          <w:sz w:val="24"/>
          <w:szCs w:val="24"/>
        </w:rPr>
        <w:t xml:space="preserve"> (0,28 %). Перевыполнение плана обусловлено  ростом заинтересованности сельхозтоваропроизводителей региона, выращивающих зерновые культуры, в приобретении семян категории ОС из-за возможности обновления семенного фонда и повышения урожайности зерновых культур</w:t>
      </w:r>
      <w:r w:rsidR="00F0694D" w:rsidRPr="001F2120">
        <w:rPr>
          <w:rFonts w:ascii="Times New Roman" w:hAnsi="Times New Roman" w:cs="Times New Roman"/>
          <w:sz w:val="24"/>
          <w:szCs w:val="24"/>
        </w:rPr>
        <w:t>;</w:t>
      </w:r>
    </w:p>
    <w:p w14:paraId="6E79649F" w14:textId="6239BD68" w:rsidR="00402762" w:rsidRPr="001F2120" w:rsidRDefault="00402762" w:rsidP="00D910F4">
      <w:pPr>
        <w:pStyle w:val="ConsPlusNormal"/>
        <w:spacing w:before="100" w:beforeAutospacing="1" w:after="100" w:afterAutospacing="1"/>
        <w:ind w:firstLine="709"/>
        <w:contextualSpacing/>
        <w:jc w:val="both"/>
        <w:rPr>
          <w:rFonts w:ascii="Times New Roman" w:hAnsi="Times New Roman" w:cs="Times New Roman"/>
          <w:sz w:val="24"/>
          <w:szCs w:val="24"/>
        </w:rPr>
      </w:pPr>
      <w:r w:rsidRPr="001F2120">
        <w:rPr>
          <w:rFonts w:ascii="Times New Roman" w:hAnsi="Times New Roman" w:cs="Times New Roman"/>
          <w:i/>
          <w:sz w:val="24"/>
          <w:szCs w:val="24"/>
        </w:rPr>
        <w:t>возмещение части затрат на приобретение семян кормовых культур с учетом доставки в районы Крайнего Севера и приравненные к ним местности</w:t>
      </w:r>
      <w:r w:rsidR="009E3F0E" w:rsidRPr="001F2120">
        <w:rPr>
          <w:rFonts w:ascii="Times New Roman" w:hAnsi="Times New Roman" w:cs="Times New Roman"/>
          <w:sz w:val="24"/>
          <w:szCs w:val="24"/>
        </w:rPr>
        <w:t xml:space="preserve">, в рамках данного мероприятия </w:t>
      </w:r>
      <w:r w:rsidR="00862D32" w:rsidRPr="001F2120">
        <w:rPr>
          <w:rFonts w:ascii="Times New Roman" w:hAnsi="Times New Roman" w:cs="Times New Roman"/>
          <w:sz w:val="24"/>
          <w:szCs w:val="24"/>
        </w:rPr>
        <w:t>г</w:t>
      </w:r>
      <w:r w:rsidR="00B15B44" w:rsidRPr="001F2120">
        <w:rPr>
          <w:rFonts w:ascii="Times New Roman" w:hAnsi="Times New Roman" w:cs="Times New Roman"/>
          <w:sz w:val="24"/>
          <w:szCs w:val="24"/>
        </w:rPr>
        <w:t xml:space="preserve">осударственной поддержкой воспользовались </w:t>
      </w:r>
      <w:r w:rsidR="000202C8" w:rsidRPr="001F2120">
        <w:rPr>
          <w:rFonts w:ascii="Times New Roman" w:hAnsi="Times New Roman" w:cs="Times New Roman"/>
          <w:sz w:val="24"/>
          <w:szCs w:val="24"/>
        </w:rPr>
        <w:t>17</w:t>
      </w:r>
      <w:r w:rsidR="00A30F65" w:rsidRPr="001F2120">
        <w:rPr>
          <w:rFonts w:ascii="Times New Roman" w:hAnsi="Times New Roman" w:cs="Times New Roman"/>
          <w:sz w:val="24"/>
          <w:szCs w:val="24"/>
        </w:rPr>
        <w:t xml:space="preserve"> сельхозтоваропроизводител</w:t>
      </w:r>
      <w:r w:rsidR="002A2F90" w:rsidRPr="001F2120">
        <w:rPr>
          <w:rFonts w:ascii="Times New Roman" w:hAnsi="Times New Roman" w:cs="Times New Roman"/>
          <w:sz w:val="24"/>
          <w:szCs w:val="24"/>
        </w:rPr>
        <w:t>ей</w:t>
      </w:r>
      <w:r w:rsidR="00A30F65" w:rsidRPr="001F2120">
        <w:rPr>
          <w:rFonts w:ascii="Times New Roman" w:hAnsi="Times New Roman" w:cs="Times New Roman"/>
          <w:sz w:val="24"/>
          <w:szCs w:val="24"/>
        </w:rPr>
        <w:t>. П</w:t>
      </w:r>
      <w:r w:rsidR="00B15B44" w:rsidRPr="001F2120">
        <w:rPr>
          <w:rFonts w:ascii="Times New Roman" w:hAnsi="Times New Roman" w:cs="Times New Roman"/>
          <w:sz w:val="24"/>
          <w:szCs w:val="24"/>
        </w:rPr>
        <w:t xml:space="preserve">лощадь однолетних кормовых культур по сельскохозяйственным организациям, крестьянским (фермерским) хозяйствам, включая индивидуальных </w:t>
      </w:r>
      <w:r w:rsidR="00F0694D" w:rsidRPr="001F2120">
        <w:rPr>
          <w:rFonts w:ascii="Times New Roman" w:hAnsi="Times New Roman" w:cs="Times New Roman"/>
          <w:sz w:val="24"/>
          <w:szCs w:val="24"/>
        </w:rPr>
        <w:t>предпринимателей,</w:t>
      </w:r>
      <w:r w:rsidR="00B15B44" w:rsidRPr="001F2120">
        <w:rPr>
          <w:rFonts w:ascii="Times New Roman" w:hAnsi="Times New Roman" w:cs="Times New Roman"/>
          <w:sz w:val="24"/>
          <w:szCs w:val="24"/>
        </w:rPr>
        <w:t xml:space="preserve"> </w:t>
      </w:r>
      <w:r w:rsidR="00A30F65" w:rsidRPr="001F2120">
        <w:rPr>
          <w:rFonts w:ascii="Times New Roman" w:hAnsi="Times New Roman" w:cs="Times New Roman"/>
          <w:sz w:val="24"/>
          <w:szCs w:val="24"/>
        </w:rPr>
        <w:t>составила</w:t>
      </w:r>
      <w:r w:rsidR="005E4DE8" w:rsidRPr="001F2120">
        <w:rPr>
          <w:rFonts w:ascii="Times New Roman" w:hAnsi="Times New Roman" w:cs="Times New Roman"/>
          <w:sz w:val="24"/>
          <w:szCs w:val="24"/>
        </w:rPr>
        <w:t xml:space="preserve"> 0,93</w:t>
      </w:r>
      <w:r w:rsidR="000E2EE9" w:rsidRPr="001F2120">
        <w:rPr>
          <w:rFonts w:ascii="Times New Roman" w:hAnsi="Times New Roman" w:cs="Times New Roman"/>
          <w:sz w:val="24"/>
          <w:szCs w:val="24"/>
        </w:rPr>
        <w:t xml:space="preserve"> тыс. га, что на 0,43 тыс. га</w:t>
      </w:r>
      <w:proofErr w:type="gramStart"/>
      <w:r w:rsidR="000E2EE9" w:rsidRPr="001F2120">
        <w:rPr>
          <w:rFonts w:ascii="Times New Roman" w:hAnsi="Times New Roman" w:cs="Times New Roman"/>
          <w:sz w:val="24"/>
          <w:szCs w:val="24"/>
        </w:rPr>
        <w:t>.</w:t>
      </w:r>
      <w:proofErr w:type="gramEnd"/>
      <w:r w:rsidR="000E2EE9" w:rsidRPr="001F2120">
        <w:rPr>
          <w:rFonts w:ascii="Times New Roman" w:hAnsi="Times New Roman" w:cs="Times New Roman"/>
          <w:sz w:val="24"/>
          <w:szCs w:val="24"/>
        </w:rPr>
        <w:t xml:space="preserve"> </w:t>
      </w:r>
      <w:proofErr w:type="gramStart"/>
      <w:r w:rsidR="000E2EE9" w:rsidRPr="001F2120">
        <w:rPr>
          <w:rFonts w:ascii="Times New Roman" w:hAnsi="Times New Roman" w:cs="Times New Roman"/>
          <w:sz w:val="24"/>
          <w:szCs w:val="24"/>
        </w:rPr>
        <w:t>б</w:t>
      </w:r>
      <w:proofErr w:type="gramEnd"/>
      <w:r w:rsidR="000E2EE9" w:rsidRPr="001F2120">
        <w:rPr>
          <w:rFonts w:ascii="Times New Roman" w:hAnsi="Times New Roman" w:cs="Times New Roman"/>
          <w:sz w:val="24"/>
          <w:szCs w:val="24"/>
        </w:rPr>
        <w:t xml:space="preserve">ольше </w:t>
      </w:r>
      <w:r w:rsidR="00F0694D" w:rsidRPr="001F2120">
        <w:rPr>
          <w:rFonts w:ascii="Times New Roman" w:hAnsi="Times New Roman" w:cs="Times New Roman"/>
          <w:sz w:val="24"/>
          <w:szCs w:val="24"/>
        </w:rPr>
        <w:t xml:space="preserve">плановом значении 0,5 тыс. га. Темп роста к уровню </w:t>
      </w:r>
      <w:r w:rsidR="002B56F4" w:rsidRPr="001F2120">
        <w:rPr>
          <w:rFonts w:ascii="Times New Roman" w:hAnsi="Times New Roman" w:cs="Times New Roman"/>
          <w:sz w:val="24"/>
          <w:szCs w:val="24"/>
        </w:rPr>
        <w:t>2021</w:t>
      </w:r>
      <w:r w:rsidR="0094156F" w:rsidRPr="001F2120">
        <w:rPr>
          <w:rFonts w:ascii="Times New Roman" w:hAnsi="Times New Roman" w:cs="Times New Roman"/>
          <w:sz w:val="24"/>
          <w:szCs w:val="24"/>
        </w:rPr>
        <w:t xml:space="preserve"> года – 1</w:t>
      </w:r>
      <w:r w:rsidR="002B56F4" w:rsidRPr="001F2120">
        <w:rPr>
          <w:rFonts w:ascii="Times New Roman" w:hAnsi="Times New Roman" w:cs="Times New Roman"/>
          <w:sz w:val="24"/>
          <w:szCs w:val="24"/>
        </w:rPr>
        <w:t>43,1 % (в 2021</w:t>
      </w:r>
      <w:r w:rsidR="00F0694D" w:rsidRPr="001F2120">
        <w:rPr>
          <w:rFonts w:ascii="Times New Roman" w:hAnsi="Times New Roman" w:cs="Times New Roman"/>
          <w:sz w:val="24"/>
          <w:szCs w:val="24"/>
        </w:rPr>
        <w:t xml:space="preserve"> году 0,6</w:t>
      </w:r>
      <w:r w:rsidR="002B56F4" w:rsidRPr="001F2120">
        <w:rPr>
          <w:rFonts w:ascii="Times New Roman" w:hAnsi="Times New Roman" w:cs="Times New Roman"/>
          <w:sz w:val="24"/>
          <w:szCs w:val="24"/>
        </w:rPr>
        <w:t>5</w:t>
      </w:r>
      <w:r w:rsidR="00F0694D" w:rsidRPr="001F2120">
        <w:rPr>
          <w:rFonts w:ascii="Times New Roman" w:hAnsi="Times New Roman" w:cs="Times New Roman"/>
          <w:sz w:val="24"/>
          <w:szCs w:val="24"/>
        </w:rPr>
        <w:t xml:space="preserve"> </w:t>
      </w:r>
      <w:r w:rsidR="00F0694D" w:rsidRPr="001F2120">
        <w:rPr>
          <w:rFonts w:ascii="Times New Roman" w:hAnsi="Times New Roman" w:cs="Times New Roman"/>
          <w:sz w:val="24"/>
          <w:szCs w:val="24"/>
        </w:rPr>
        <w:lastRenderedPageBreak/>
        <w:t>тыс. га);</w:t>
      </w:r>
    </w:p>
    <w:p w14:paraId="6BB26E97" w14:textId="1F26B310" w:rsidR="00A30F65" w:rsidRPr="001F2120" w:rsidRDefault="00A30F65" w:rsidP="00D910F4">
      <w:pPr>
        <w:pStyle w:val="ConsPlusNormal"/>
        <w:spacing w:before="100" w:beforeAutospacing="1" w:after="100" w:afterAutospacing="1"/>
        <w:ind w:firstLine="709"/>
        <w:contextualSpacing/>
        <w:jc w:val="both"/>
        <w:rPr>
          <w:rFonts w:ascii="Times New Roman" w:hAnsi="Times New Roman" w:cs="Times New Roman"/>
          <w:sz w:val="24"/>
          <w:szCs w:val="24"/>
        </w:rPr>
      </w:pPr>
      <w:r w:rsidRPr="001F2120">
        <w:rPr>
          <w:rFonts w:ascii="Times New Roman" w:hAnsi="Times New Roman" w:cs="Times New Roman"/>
          <w:i/>
          <w:sz w:val="24"/>
          <w:szCs w:val="24"/>
        </w:rPr>
        <w:t>возмещение части затрат на поддержку собственного производства молока</w:t>
      </w:r>
      <w:r w:rsidR="00281318" w:rsidRPr="001F2120">
        <w:rPr>
          <w:rFonts w:ascii="Times New Roman" w:hAnsi="Times New Roman" w:cs="Times New Roman"/>
          <w:i/>
          <w:sz w:val="24"/>
          <w:szCs w:val="24"/>
        </w:rPr>
        <w:t xml:space="preserve">, </w:t>
      </w:r>
      <w:r w:rsidR="00015BE3" w:rsidRPr="001F2120">
        <w:rPr>
          <w:rFonts w:ascii="Times New Roman" w:hAnsi="Times New Roman" w:cs="Times New Roman"/>
          <w:sz w:val="24"/>
          <w:szCs w:val="24"/>
        </w:rPr>
        <w:t xml:space="preserve">в рамках данного мероприятия </w:t>
      </w:r>
      <w:r w:rsidR="00862D32" w:rsidRPr="001F2120">
        <w:rPr>
          <w:rFonts w:ascii="Times New Roman" w:hAnsi="Times New Roman" w:cs="Times New Roman"/>
          <w:sz w:val="24"/>
          <w:szCs w:val="24"/>
        </w:rPr>
        <w:t>г</w:t>
      </w:r>
      <w:r w:rsidRPr="001F2120">
        <w:rPr>
          <w:rFonts w:ascii="Times New Roman" w:hAnsi="Times New Roman" w:cs="Times New Roman"/>
          <w:sz w:val="24"/>
          <w:szCs w:val="24"/>
        </w:rPr>
        <w:t>осударственную поддержку получили 2</w:t>
      </w:r>
      <w:r w:rsidR="00F7287A" w:rsidRPr="001F2120">
        <w:rPr>
          <w:rFonts w:ascii="Times New Roman" w:hAnsi="Times New Roman" w:cs="Times New Roman"/>
          <w:sz w:val="24"/>
          <w:szCs w:val="24"/>
        </w:rPr>
        <w:t>9</w:t>
      </w:r>
      <w:r w:rsidR="002A2F90" w:rsidRPr="001F2120">
        <w:rPr>
          <w:rFonts w:ascii="Times New Roman" w:hAnsi="Times New Roman" w:cs="Times New Roman"/>
          <w:sz w:val="24"/>
          <w:szCs w:val="24"/>
        </w:rPr>
        <w:t xml:space="preserve"> сельхозтоваропроизводителей</w:t>
      </w:r>
      <w:r w:rsidRPr="001F2120">
        <w:rPr>
          <w:rFonts w:ascii="Times New Roman" w:hAnsi="Times New Roman" w:cs="Times New Roman"/>
          <w:sz w:val="24"/>
          <w:szCs w:val="24"/>
        </w:rPr>
        <w:t xml:space="preserve">, всего в республике </w:t>
      </w:r>
      <w:r w:rsidR="002A2F90" w:rsidRPr="001F2120">
        <w:rPr>
          <w:rFonts w:ascii="Times New Roman" w:hAnsi="Times New Roman" w:cs="Times New Roman"/>
          <w:sz w:val="24"/>
          <w:szCs w:val="24"/>
        </w:rPr>
        <w:t>работае</w:t>
      </w:r>
      <w:r w:rsidR="005E4DE8" w:rsidRPr="001F2120">
        <w:rPr>
          <w:rFonts w:ascii="Times New Roman" w:hAnsi="Times New Roman" w:cs="Times New Roman"/>
          <w:sz w:val="24"/>
          <w:szCs w:val="24"/>
        </w:rPr>
        <w:t>т 31</w:t>
      </w:r>
      <w:r w:rsidR="002A2F90" w:rsidRPr="001F2120">
        <w:rPr>
          <w:rFonts w:ascii="Times New Roman" w:hAnsi="Times New Roman" w:cs="Times New Roman"/>
          <w:sz w:val="24"/>
          <w:szCs w:val="24"/>
        </w:rPr>
        <w:t xml:space="preserve"> молочно-товарная</w:t>
      </w:r>
      <w:r w:rsidR="005E4DE8" w:rsidRPr="001F2120">
        <w:rPr>
          <w:rFonts w:ascii="Times New Roman" w:hAnsi="Times New Roman" w:cs="Times New Roman"/>
          <w:sz w:val="24"/>
          <w:szCs w:val="24"/>
        </w:rPr>
        <w:t xml:space="preserve"> ферм</w:t>
      </w:r>
      <w:r w:rsidR="002A2F90" w:rsidRPr="001F2120">
        <w:rPr>
          <w:rFonts w:ascii="Times New Roman" w:hAnsi="Times New Roman" w:cs="Times New Roman"/>
          <w:sz w:val="24"/>
          <w:szCs w:val="24"/>
        </w:rPr>
        <w:t>а</w:t>
      </w:r>
      <w:r w:rsidR="005E4DE8" w:rsidRPr="001F2120">
        <w:rPr>
          <w:rFonts w:ascii="Times New Roman" w:hAnsi="Times New Roman" w:cs="Times New Roman"/>
          <w:sz w:val="24"/>
          <w:szCs w:val="24"/>
        </w:rPr>
        <w:t xml:space="preserve"> (в Шебалинском районе – 8</w:t>
      </w:r>
      <w:r w:rsidRPr="001F2120">
        <w:rPr>
          <w:rFonts w:ascii="Times New Roman" w:hAnsi="Times New Roman" w:cs="Times New Roman"/>
          <w:sz w:val="24"/>
          <w:szCs w:val="24"/>
        </w:rPr>
        <w:t xml:space="preserve"> ферм, Майминском – 7 ферм,</w:t>
      </w:r>
      <w:r w:rsidR="005E4DE8" w:rsidRPr="001F2120">
        <w:rPr>
          <w:rFonts w:ascii="Times New Roman" w:hAnsi="Times New Roman" w:cs="Times New Roman"/>
          <w:sz w:val="24"/>
          <w:szCs w:val="24"/>
        </w:rPr>
        <w:t xml:space="preserve">  Чойском – 6 ферм, </w:t>
      </w:r>
      <w:r w:rsidRPr="001F2120">
        <w:rPr>
          <w:rFonts w:ascii="Times New Roman" w:hAnsi="Times New Roman" w:cs="Times New Roman"/>
          <w:sz w:val="24"/>
          <w:szCs w:val="24"/>
        </w:rPr>
        <w:t xml:space="preserve"> Усть-</w:t>
      </w:r>
      <w:r w:rsidR="000C0A2B" w:rsidRPr="001F2120">
        <w:rPr>
          <w:rFonts w:ascii="Times New Roman" w:hAnsi="Times New Roman" w:cs="Times New Roman"/>
          <w:sz w:val="24"/>
          <w:szCs w:val="24"/>
        </w:rPr>
        <w:t>К</w:t>
      </w:r>
      <w:r w:rsidRPr="001F2120">
        <w:rPr>
          <w:rFonts w:ascii="Times New Roman" w:hAnsi="Times New Roman" w:cs="Times New Roman"/>
          <w:sz w:val="24"/>
          <w:szCs w:val="24"/>
        </w:rPr>
        <w:t xml:space="preserve">анском </w:t>
      </w:r>
      <w:r w:rsidR="000C0A2B" w:rsidRPr="001F2120">
        <w:rPr>
          <w:rFonts w:ascii="Times New Roman" w:hAnsi="Times New Roman" w:cs="Times New Roman"/>
          <w:sz w:val="24"/>
          <w:szCs w:val="24"/>
        </w:rPr>
        <w:t>- 3</w:t>
      </w:r>
      <w:r w:rsidR="005E4DE8" w:rsidRPr="001F2120">
        <w:rPr>
          <w:rFonts w:ascii="Times New Roman" w:hAnsi="Times New Roman" w:cs="Times New Roman"/>
          <w:sz w:val="24"/>
          <w:szCs w:val="24"/>
        </w:rPr>
        <w:t xml:space="preserve"> фермы, Усть-Коксинском -4</w:t>
      </w:r>
      <w:r w:rsidRPr="001F2120">
        <w:rPr>
          <w:rFonts w:ascii="Times New Roman" w:hAnsi="Times New Roman" w:cs="Times New Roman"/>
          <w:sz w:val="24"/>
          <w:szCs w:val="24"/>
        </w:rPr>
        <w:t xml:space="preserve"> фермы, Чемальском</w:t>
      </w:r>
      <w:r w:rsidR="005E4DE8" w:rsidRPr="001F2120">
        <w:rPr>
          <w:rFonts w:ascii="Times New Roman" w:hAnsi="Times New Roman" w:cs="Times New Roman"/>
          <w:sz w:val="24"/>
          <w:szCs w:val="24"/>
        </w:rPr>
        <w:t xml:space="preserve"> –1 и Онгудайском</w:t>
      </w:r>
      <w:r w:rsidRPr="001F2120">
        <w:rPr>
          <w:rFonts w:ascii="Times New Roman" w:hAnsi="Times New Roman" w:cs="Times New Roman"/>
          <w:sz w:val="24"/>
          <w:szCs w:val="24"/>
        </w:rPr>
        <w:t xml:space="preserve"> </w:t>
      </w:r>
      <w:r w:rsidR="005E4DE8" w:rsidRPr="001F2120">
        <w:rPr>
          <w:rFonts w:ascii="Times New Roman" w:hAnsi="Times New Roman" w:cs="Times New Roman"/>
          <w:sz w:val="24"/>
          <w:szCs w:val="24"/>
        </w:rPr>
        <w:t>2 фермы</w:t>
      </w:r>
      <w:r w:rsidRPr="001F2120">
        <w:rPr>
          <w:rFonts w:ascii="Times New Roman" w:hAnsi="Times New Roman" w:cs="Times New Roman"/>
          <w:sz w:val="24"/>
          <w:szCs w:val="24"/>
        </w:rPr>
        <w:t xml:space="preserve">). </w:t>
      </w:r>
      <w:r w:rsidR="000C0A2B" w:rsidRPr="001F2120">
        <w:rPr>
          <w:rFonts w:ascii="Times New Roman" w:hAnsi="Times New Roman" w:cs="Times New Roman"/>
          <w:sz w:val="24"/>
          <w:szCs w:val="24"/>
        </w:rPr>
        <w:t>Данная мера поддержки позволила сохранить продуктивный скот молочного на</w:t>
      </w:r>
      <w:r w:rsidR="009F7009" w:rsidRPr="001F2120">
        <w:rPr>
          <w:rFonts w:ascii="Times New Roman" w:hAnsi="Times New Roman" w:cs="Times New Roman"/>
          <w:sz w:val="24"/>
          <w:szCs w:val="24"/>
        </w:rPr>
        <w:t>правления.</w:t>
      </w:r>
    </w:p>
    <w:p w14:paraId="58C54796" w14:textId="1FF6C346" w:rsidR="003F27AA" w:rsidRPr="001F2120" w:rsidRDefault="000C0A2B" w:rsidP="00D910F4">
      <w:pPr>
        <w:pStyle w:val="ConsPlusNormal"/>
        <w:spacing w:before="100" w:beforeAutospacing="1" w:after="100" w:afterAutospacing="1"/>
        <w:ind w:firstLine="709"/>
        <w:contextualSpacing/>
        <w:jc w:val="both"/>
        <w:rPr>
          <w:rFonts w:ascii="Times New Roman" w:eastAsia="Calibri" w:hAnsi="Times New Roman" w:cs="Times New Roman"/>
          <w:sz w:val="24"/>
          <w:szCs w:val="24"/>
          <w:lang w:eastAsia="en-US"/>
        </w:rPr>
      </w:pPr>
      <w:r w:rsidRPr="001F2120">
        <w:rPr>
          <w:rFonts w:ascii="Times New Roman" w:hAnsi="Times New Roman" w:cs="Times New Roman"/>
          <w:i/>
          <w:sz w:val="24"/>
          <w:szCs w:val="24"/>
        </w:rPr>
        <w:t>возмещение части затрат на племенное маточное поголовье и приобретение племенного молодняка сельскохозяйственных животных</w:t>
      </w:r>
      <w:r w:rsidR="00281318" w:rsidRPr="001F2120">
        <w:rPr>
          <w:rFonts w:ascii="Times New Roman" w:hAnsi="Times New Roman" w:cs="Times New Roman"/>
          <w:i/>
          <w:sz w:val="24"/>
          <w:szCs w:val="24"/>
        </w:rPr>
        <w:t>,</w:t>
      </w:r>
      <w:r w:rsidRPr="001F2120">
        <w:rPr>
          <w:rFonts w:ascii="Times New Roman" w:hAnsi="Times New Roman" w:cs="Times New Roman"/>
          <w:i/>
          <w:sz w:val="24"/>
          <w:szCs w:val="24"/>
        </w:rPr>
        <w:t xml:space="preserve"> </w:t>
      </w:r>
      <w:r w:rsidRPr="001F2120">
        <w:rPr>
          <w:rFonts w:ascii="Times New Roman" w:hAnsi="Times New Roman" w:cs="Times New Roman"/>
          <w:sz w:val="24"/>
          <w:szCs w:val="24"/>
        </w:rPr>
        <w:t xml:space="preserve">в текущем году </w:t>
      </w:r>
      <w:r w:rsidR="00862D32" w:rsidRPr="001F2120">
        <w:rPr>
          <w:rFonts w:ascii="Times New Roman" w:hAnsi="Times New Roman" w:cs="Times New Roman"/>
          <w:sz w:val="24"/>
          <w:szCs w:val="24"/>
        </w:rPr>
        <w:t>г</w:t>
      </w:r>
      <w:r w:rsidR="003F27AA" w:rsidRPr="001F2120">
        <w:rPr>
          <w:rFonts w:ascii="Times New Roman" w:hAnsi="Times New Roman" w:cs="Times New Roman"/>
          <w:sz w:val="24"/>
          <w:szCs w:val="24"/>
        </w:rPr>
        <w:t xml:space="preserve">осударственной поддержкой воспользовались </w:t>
      </w:r>
      <w:r w:rsidR="007A1232" w:rsidRPr="001F2120">
        <w:rPr>
          <w:rFonts w:ascii="Times New Roman" w:hAnsi="Times New Roman" w:cs="Times New Roman"/>
          <w:sz w:val="24"/>
          <w:szCs w:val="24"/>
        </w:rPr>
        <w:t>44</w:t>
      </w:r>
      <w:r w:rsidR="003D6AF1" w:rsidRPr="001F2120">
        <w:rPr>
          <w:rFonts w:ascii="Times New Roman" w:hAnsi="Times New Roman" w:cs="Times New Roman"/>
          <w:sz w:val="24"/>
          <w:szCs w:val="24"/>
        </w:rPr>
        <w:t xml:space="preserve"> </w:t>
      </w:r>
      <w:r w:rsidR="00A24168" w:rsidRPr="001F2120">
        <w:rPr>
          <w:rFonts w:ascii="Times New Roman" w:hAnsi="Times New Roman" w:cs="Times New Roman"/>
          <w:sz w:val="24"/>
          <w:szCs w:val="24"/>
        </w:rPr>
        <w:t>хозяйства</w:t>
      </w:r>
      <w:r w:rsidR="003D6AF1" w:rsidRPr="001F2120">
        <w:rPr>
          <w:rFonts w:ascii="Times New Roman" w:hAnsi="Times New Roman" w:cs="Times New Roman"/>
          <w:sz w:val="24"/>
          <w:szCs w:val="24"/>
        </w:rPr>
        <w:t xml:space="preserve">. </w:t>
      </w:r>
      <w:r w:rsidR="003F27AA" w:rsidRPr="001F2120">
        <w:rPr>
          <w:rFonts w:ascii="Times New Roman" w:eastAsia="Calibri" w:hAnsi="Times New Roman" w:cs="Times New Roman"/>
          <w:sz w:val="24"/>
          <w:szCs w:val="24"/>
          <w:lang w:eastAsia="en-US"/>
        </w:rPr>
        <w:t xml:space="preserve">Данная поддержка позволила предприятиям сохранить поголовье племенных животных на 100%, обеспечить потребность сельхозтоваропроизводителей республики высокопродуктивными животными, тем самым увеличивая продуктивность и генетический потенциал в товарных хозяйствах республики.  </w:t>
      </w:r>
    </w:p>
    <w:p w14:paraId="522D3CF1" w14:textId="7FA15C6C" w:rsidR="003F27AA" w:rsidRPr="001F2120" w:rsidRDefault="003F27AA" w:rsidP="00D910F4">
      <w:pPr>
        <w:pStyle w:val="ConsPlusNormal"/>
        <w:spacing w:before="100" w:beforeAutospacing="1" w:after="100" w:afterAutospacing="1"/>
        <w:ind w:firstLine="709"/>
        <w:contextualSpacing/>
        <w:jc w:val="both"/>
        <w:rPr>
          <w:rFonts w:eastAsia="Calibri"/>
          <w:sz w:val="24"/>
          <w:szCs w:val="24"/>
          <w:lang w:eastAsia="en-US"/>
        </w:rPr>
      </w:pPr>
      <w:r w:rsidRPr="001F2120">
        <w:rPr>
          <w:rFonts w:ascii="Times New Roman" w:eastAsia="Calibri" w:hAnsi="Times New Roman" w:cs="Times New Roman"/>
          <w:sz w:val="24"/>
          <w:szCs w:val="24"/>
          <w:lang w:eastAsia="en-US"/>
        </w:rPr>
        <w:t>Племенное животноводство республики предст</w:t>
      </w:r>
      <w:r w:rsidR="00E25693" w:rsidRPr="001F2120">
        <w:rPr>
          <w:rFonts w:ascii="Times New Roman" w:eastAsia="Calibri" w:hAnsi="Times New Roman" w:cs="Times New Roman"/>
          <w:sz w:val="24"/>
          <w:szCs w:val="24"/>
          <w:lang w:eastAsia="en-US"/>
        </w:rPr>
        <w:t>авлено 9 племенными заводами, 23</w:t>
      </w:r>
      <w:r w:rsidRPr="001F2120">
        <w:rPr>
          <w:rFonts w:ascii="Times New Roman" w:eastAsia="Calibri" w:hAnsi="Times New Roman" w:cs="Times New Roman"/>
          <w:sz w:val="24"/>
          <w:szCs w:val="24"/>
          <w:lang w:eastAsia="en-US"/>
        </w:rPr>
        <w:t xml:space="preserve"> племенных репродукторов, 1 предприятием по сохранению генофонда исчезающих видов сельскохозяй</w:t>
      </w:r>
      <w:r w:rsidR="00E25693" w:rsidRPr="001F2120">
        <w:rPr>
          <w:rFonts w:ascii="Times New Roman" w:eastAsia="Calibri" w:hAnsi="Times New Roman" w:cs="Times New Roman"/>
          <w:sz w:val="24"/>
          <w:szCs w:val="24"/>
          <w:lang w:eastAsia="en-US"/>
        </w:rPr>
        <w:t>ственных животных. На 01.01.2023</w:t>
      </w:r>
      <w:r w:rsidRPr="001F2120">
        <w:rPr>
          <w:rFonts w:ascii="Times New Roman" w:eastAsia="Calibri" w:hAnsi="Times New Roman" w:cs="Times New Roman"/>
          <w:sz w:val="24"/>
          <w:szCs w:val="24"/>
          <w:lang w:eastAsia="en-US"/>
        </w:rPr>
        <w:t xml:space="preserve"> года поголовье пле</w:t>
      </w:r>
      <w:r w:rsidR="00E25693" w:rsidRPr="001F2120">
        <w:rPr>
          <w:rFonts w:ascii="Times New Roman" w:eastAsia="Calibri" w:hAnsi="Times New Roman" w:cs="Times New Roman"/>
          <w:sz w:val="24"/>
          <w:szCs w:val="24"/>
          <w:lang w:eastAsia="en-US"/>
        </w:rPr>
        <w:t>менных животных составляет 15,896</w:t>
      </w:r>
      <w:r w:rsidRPr="001F2120">
        <w:rPr>
          <w:rFonts w:ascii="Times New Roman" w:eastAsia="Calibri" w:hAnsi="Times New Roman" w:cs="Times New Roman"/>
          <w:sz w:val="24"/>
          <w:szCs w:val="24"/>
          <w:lang w:eastAsia="en-US"/>
        </w:rPr>
        <w:t xml:space="preserve"> тыс. условных голов, что выше к уровню прошлого</w:t>
      </w:r>
      <w:r w:rsidRPr="001F2120">
        <w:rPr>
          <w:rFonts w:eastAsia="Calibri"/>
          <w:sz w:val="24"/>
          <w:szCs w:val="24"/>
          <w:lang w:eastAsia="en-US"/>
        </w:rPr>
        <w:t xml:space="preserve"> </w:t>
      </w:r>
      <w:r w:rsidRPr="001F2120">
        <w:rPr>
          <w:rFonts w:ascii="Times New Roman" w:eastAsia="Calibri" w:hAnsi="Times New Roman" w:cs="Times New Roman"/>
          <w:sz w:val="24"/>
          <w:szCs w:val="24"/>
          <w:lang w:eastAsia="en-US"/>
        </w:rPr>
        <w:t>года на 2 %.</w:t>
      </w:r>
      <w:r w:rsidRPr="001F2120">
        <w:rPr>
          <w:rFonts w:eastAsia="Calibri"/>
          <w:sz w:val="24"/>
          <w:szCs w:val="24"/>
          <w:lang w:eastAsia="en-US"/>
        </w:rPr>
        <w:t xml:space="preserve"> </w:t>
      </w:r>
    </w:p>
    <w:p w14:paraId="272E7577" w14:textId="6F8394EE" w:rsidR="00402762" w:rsidRPr="001F2120" w:rsidRDefault="00402762" w:rsidP="00D910F4">
      <w:pPr>
        <w:pStyle w:val="ConsPlusNormal"/>
        <w:spacing w:before="100" w:beforeAutospacing="1" w:after="100" w:afterAutospacing="1"/>
        <w:ind w:firstLine="709"/>
        <w:contextualSpacing/>
        <w:jc w:val="both"/>
        <w:rPr>
          <w:rFonts w:ascii="Times New Roman" w:hAnsi="Times New Roman" w:cs="Times New Roman"/>
          <w:sz w:val="24"/>
          <w:szCs w:val="24"/>
        </w:rPr>
      </w:pPr>
      <w:r w:rsidRPr="001F2120">
        <w:rPr>
          <w:rFonts w:ascii="Times New Roman" w:hAnsi="Times New Roman" w:cs="Times New Roman"/>
          <w:i/>
          <w:sz w:val="24"/>
          <w:szCs w:val="24"/>
        </w:rPr>
        <w:t>возмещение части затрат на развитие мараловодства и мясного табунного коневодства</w:t>
      </w:r>
      <w:r w:rsidR="00281318" w:rsidRPr="001F2120">
        <w:rPr>
          <w:rFonts w:ascii="Times New Roman" w:hAnsi="Times New Roman" w:cs="Times New Roman"/>
          <w:i/>
          <w:sz w:val="24"/>
          <w:szCs w:val="24"/>
        </w:rPr>
        <w:t xml:space="preserve">, </w:t>
      </w:r>
      <w:r w:rsidR="00281318" w:rsidRPr="001F2120">
        <w:rPr>
          <w:rFonts w:ascii="Times New Roman" w:hAnsi="Times New Roman" w:cs="Times New Roman"/>
          <w:sz w:val="24"/>
          <w:szCs w:val="24"/>
        </w:rPr>
        <w:t xml:space="preserve">в рамках данного мероприятия </w:t>
      </w:r>
      <w:r w:rsidR="00862D32" w:rsidRPr="001F2120">
        <w:rPr>
          <w:rFonts w:ascii="Times New Roman" w:hAnsi="Times New Roman" w:cs="Times New Roman"/>
          <w:sz w:val="24"/>
          <w:szCs w:val="24"/>
        </w:rPr>
        <w:t>в</w:t>
      </w:r>
      <w:r w:rsidR="00E200B7" w:rsidRPr="001F2120">
        <w:rPr>
          <w:rFonts w:ascii="Times New Roman" w:hAnsi="Times New Roman" w:cs="Times New Roman"/>
          <w:sz w:val="24"/>
          <w:szCs w:val="24"/>
        </w:rPr>
        <w:t>сего государственную поддержку получил</w:t>
      </w:r>
      <w:r w:rsidR="007A55C9" w:rsidRPr="001F2120">
        <w:rPr>
          <w:rFonts w:ascii="Times New Roman" w:hAnsi="Times New Roman" w:cs="Times New Roman"/>
          <w:sz w:val="24"/>
          <w:szCs w:val="24"/>
        </w:rPr>
        <w:t>и 257 сельхозтоваропроизводителей. По состоянию на 01.01.2023</w:t>
      </w:r>
      <w:r w:rsidR="00E200B7" w:rsidRPr="001F2120">
        <w:rPr>
          <w:rFonts w:ascii="Times New Roman" w:hAnsi="Times New Roman" w:cs="Times New Roman"/>
          <w:sz w:val="24"/>
          <w:szCs w:val="24"/>
        </w:rPr>
        <w:t xml:space="preserve"> г</w:t>
      </w:r>
      <w:r w:rsidR="00A24168" w:rsidRPr="001F2120">
        <w:rPr>
          <w:rFonts w:ascii="Times New Roman" w:hAnsi="Times New Roman" w:cs="Times New Roman"/>
          <w:sz w:val="24"/>
          <w:szCs w:val="24"/>
        </w:rPr>
        <w:t>.</w:t>
      </w:r>
      <w:r w:rsidR="00E200B7" w:rsidRPr="001F2120">
        <w:rPr>
          <w:rFonts w:ascii="Times New Roman" w:hAnsi="Times New Roman" w:cs="Times New Roman"/>
          <w:sz w:val="24"/>
          <w:szCs w:val="24"/>
        </w:rPr>
        <w:t xml:space="preserve"> в хозяйствах получивших государственную поддержку численнос</w:t>
      </w:r>
      <w:r w:rsidR="007A55C9" w:rsidRPr="001F2120">
        <w:rPr>
          <w:rFonts w:ascii="Times New Roman" w:hAnsi="Times New Roman" w:cs="Times New Roman"/>
          <w:sz w:val="24"/>
          <w:szCs w:val="24"/>
        </w:rPr>
        <w:t>ть поголовья маралов составила 30</w:t>
      </w:r>
      <w:r w:rsidR="00E200B7" w:rsidRPr="001F2120">
        <w:rPr>
          <w:rFonts w:ascii="Times New Roman" w:hAnsi="Times New Roman" w:cs="Times New Roman"/>
          <w:sz w:val="24"/>
          <w:szCs w:val="24"/>
        </w:rPr>
        <w:t>,</w:t>
      </w:r>
      <w:r w:rsidR="004D1575" w:rsidRPr="001F2120">
        <w:rPr>
          <w:rFonts w:ascii="Times New Roman" w:hAnsi="Times New Roman" w:cs="Times New Roman"/>
          <w:sz w:val="24"/>
          <w:szCs w:val="24"/>
        </w:rPr>
        <w:t>895</w:t>
      </w:r>
      <w:r w:rsidR="00E200B7" w:rsidRPr="001F2120">
        <w:rPr>
          <w:rFonts w:ascii="Times New Roman" w:hAnsi="Times New Roman" w:cs="Times New Roman"/>
          <w:sz w:val="24"/>
          <w:szCs w:val="24"/>
        </w:rPr>
        <w:t xml:space="preserve"> тыс. г</w:t>
      </w:r>
      <w:r w:rsidR="007A55C9" w:rsidRPr="001F2120">
        <w:rPr>
          <w:rFonts w:ascii="Times New Roman" w:hAnsi="Times New Roman" w:cs="Times New Roman"/>
          <w:sz w:val="24"/>
          <w:szCs w:val="24"/>
        </w:rPr>
        <w:t>олов, мясных табунных лошадей 22,526</w:t>
      </w:r>
      <w:r w:rsidR="00E200B7" w:rsidRPr="001F2120">
        <w:rPr>
          <w:rFonts w:ascii="Times New Roman" w:hAnsi="Times New Roman" w:cs="Times New Roman"/>
          <w:sz w:val="24"/>
          <w:szCs w:val="24"/>
        </w:rPr>
        <w:t xml:space="preserve"> тыс. голов</w:t>
      </w:r>
      <w:r w:rsidR="009F7009" w:rsidRPr="001F2120">
        <w:rPr>
          <w:rFonts w:ascii="Times New Roman" w:hAnsi="Times New Roman" w:cs="Times New Roman"/>
          <w:sz w:val="24"/>
          <w:szCs w:val="24"/>
        </w:rPr>
        <w:t>;</w:t>
      </w:r>
    </w:p>
    <w:p w14:paraId="3C5D12B3" w14:textId="5AA2A08D" w:rsidR="00402762" w:rsidRPr="001F2120" w:rsidRDefault="00402762" w:rsidP="00D910F4">
      <w:pPr>
        <w:pStyle w:val="ConsPlusNormal"/>
        <w:spacing w:before="100" w:beforeAutospacing="1" w:after="100" w:afterAutospacing="1"/>
        <w:ind w:firstLine="709"/>
        <w:contextualSpacing/>
        <w:jc w:val="both"/>
        <w:rPr>
          <w:rFonts w:ascii="Times New Roman" w:hAnsi="Times New Roman" w:cs="Times New Roman"/>
          <w:i/>
          <w:sz w:val="24"/>
          <w:szCs w:val="24"/>
        </w:rPr>
      </w:pPr>
      <w:r w:rsidRPr="001F2120">
        <w:rPr>
          <w:rFonts w:ascii="Times New Roman" w:hAnsi="Times New Roman" w:cs="Times New Roman"/>
          <w:i/>
          <w:sz w:val="24"/>
          <w:szCs w:val="24"/>
        </w:rPr>
        <w:t>возмещение части затрат на поддержку производства тонкорунной и полутонкорунной шерсти</w:t>
      </w:r>
      <w:r w:rsidR="002A49E0" w:rsidRPr="001F2120">
        <w:rPr>
          <w:rFonts w:ascii="Times New Roman" w:hAnsi="Times New Roman" w:cs="Times New Roman"/>
          <w:i/>
          <w:sz w:val="24"/>
          <w:szCs w:val="24"/>
        </w:rPr>
        <w:t xml:space="preserve">, </w:t>
      </w:r>
      <w:r w:rsidR="002A49E0" w:rsidRPr="001F2120">
        <w:rPr>
          <w:rFonts w:ascii="Times New Roman" w:hAnsi="Times New Roman" w:cs="Times New Roman"/>
          <w:sz w:val="24"/>
          <w:szCs w:val="24"/>
        </w:rPr>
        <w:t xml:space="preserve">всего </w:t>
      </w:r>
      <w:r w:rsidR="00862D32" w:rsidRPr="001F2120">
        <w:rPr>
          <w:rFonts w:ascii="Times New Roman" w:hAnsi="Times New Roman" w:cs="Times New Roman"/>
          <w:sz w:val="24"/>
          <w:szCs w:val="24"/>
        </w:rPr>
        <w:t>г</w:t>
      </w:r>
      <w:r w:rsidR="002A49E0" w:rsidRPr="001F2120">
        <w:rPr>
          <w:rFonts w:ascii="Times New Roman" w:hAnsi="Times New Roman" w:cs="Times New Roman"/>
          <w:sz w:val="24"/>
          <w:szCs w:val="24"/>
        </w:rPr>
        <w:t xml:space="preserve">осударственную поддержку получили </w:t>
      </w:r>
      <w:r w:rsidR="00AD2F20" w:rsidRPr="001F2120">
        <w:rPr>
          <w:rFonts w:ascii="Times New Roman" w:hAnsi="Times New Roman" w:cs="Times New Roman"/>
          <w:sz w:val="24"/>
          <w:szCs w:val="24"/>
        </w:rPr>
        <w:t>7</w:t>
      </w:r>
      <w:r w:rsidR="005E4DCB" w:rsidRPr="001F2120">
        <w:rPr>
          <w:rFonts w:ascii="Times New Roman" w:hAnsi="Times New Roman" w:cs="Times New Roman"/>
          <w:sz w:val="24"/>
          <w:szCs w:val="24"/>
        </w:rPr>
        <w:t xml:space="preserve">4 хозяйства. </w:t>
      </w:r>
      <w:r w:rsidR="007415F5" w:rsidRPr="001F2120">
        <w:rPr>
          <w:rFonts w:ascii="Times New Roman" w:hAnsi="Times New Roman" w:cs="Times New Roman"/>
          <w:sz w:val="24"/>
          <w:szCs w:val="24"/>
        </w:rPr>
        <w:t xml:space="preserve">Объем реализованной шерсти по </w:t>
      </w:r>
      <w:r w:rsidR="00AD2F20" w:rsidRPr="001F2120">
        <w:rPr>
          <w:rFonts w:ascii="Times New Roman" w:hAnsi="Times New Roman" w:cs="Times New Roman"/>
          <w:sz w:val="24"/>
          <w:szCs w:val="24"/>
        </w:rPr>
        <w:t>получателям субсидии составил 139</w:t>
      </w:r>
      <w:r w:rsidR="007415F5" w:rsidRPr="001F2120">
        <w:rPr>
          <w:rFonts w:ascii="Times New Roman" w:hAnsi="Times New Roman" w:cs="Times New Roman"/>
          <w:sz w:val="24"/>
          <w:szCs w:val="24"/>
        </w:rPr>
        <w:t xml:space="preserve"> тонн</w:t>
      </w:r>
      <w:r w:rsidRPr="001F2120">
        <w:rPr>
          <w:rFonts w:ascii="Times New Roman" w:hAnsi="Times New Roman" w:cs="Times New Roman"/>
          <w:sz w:val="24"/>
          <w:szCs w:val="24"/>
        </w:rPr>
        <w:t>;</w:t>
      </w:r>
    </w:p>
    <w:p w14:paraId="6DBEC938" w14:textId="0D31812C" w:rsidR="00A92A55" w:rsidRPr="001F2120" w:rsidRDefault="00402762" w:rsidP="00D910F4">
      <w:pPr>
        <w:pStyle w:val="ConsPlusNormal"/>
        <w:spacing w:before="100" w:beforeAutospacing="1" w:after="100" w:afterAutospacing="1"/>
        <w:ind w:firstLine="709"/>
        <w:contextualSpacing/>
        <w:jc w:val="both"/>
        <w:rPr>
          <w:rFonts w:ascii="Times New Roman" w:hAnsi="Times New Roman" w:cs="Times New Roman"/>
          <w:sz w:val="24"/>
          <w:szCs w:val="24"/>
        </w:rPr>
      </w:pPr>
      <w:r w:rsidRPr="001F2120">
        <w:rPr>
          <w:rFonts w:ascii="Times New Roman" w:hAnsi="Times New Roman" w:cs="Times New Roman"/>
          <w:i/>
          <w:sz w:val="24"/>
          <w:szCs w:val="24"/>
        </w:rPr>
        <w:t>возмещение части затрат на уплату страховых премий, начисленных по договорам сельскохозяйственного страхования в области растениеводства, животноводства, и (или) товарной акваку</w:t>
      </w:r>
      <w:r w:rsidR="006750DD" w:rsidRPr="001F2120">
        <w:rPr>
          <w:rFonts w:ascii="Times New Roman" w:hAnsi="Times New Roman" w:cs="Times New Roman"/>
          <w:i/>
          <w:sz w:val="24"/>
          <w:szCs w:val="24"/>
        </w:rPr>
        <w:t xml:space="preserve">льтуры (товарного рыбоводства), </w:t>
      </w:r>
      <w:r w:rsidR="006750DD" w:rsidRPr="001F2120">
        <w:rPr>
          <w:rFonts w:ascii="Times New Roman" w:hAnsi="Times New Roman" w:cs="Times New Roman"/>
          <w:sz w:val="24"/>
          <w:szCs w:val="24"/>
        </w:rPr>
        <w:t>в рамках данного мероприятия предоставлено субсидий 50 сельхозтоваропроизводителям. Всего застра</w:t>
      </w:r>
      <w:r w:rsidR="005B7847" w:rsidRPr="001F2120">
        <w:rPr>
          <w:rFonts w:ascii="Times New Roman" w:hAnsi="Times New Roman" w:cs="Times New Roman"/>
          <w:sz w:val="24"/>
          <w:szCs w:val="24"/>
        </w:rPr>
        <w:t>ховано от заразных болезней 6,9 тыс. голов КРС, 853 голов лошадей, 39</w:t>
      </w:r>
      <w:r w:rsidR="006750DD" w:rsidRPr="001F2120">
        <w:rPr>
          <w:rFonts w:ascii="Times New Roman" w:hAnsi="Times New Roman" w:cs="Times New Roman"/>
          <w:sz w:val="24"/>
          <w:szCs w:val="24"/>
        </w:rPr>
        <w:t>,</w:t>
      </w:r>
      <w:r w:rsidR="005B7847" w:rsidRPr="001F2120">
        <w:rPr>
          <w:rFonts w:ascii="Times New Roman" w:hAnsi="Times New Roman" w:cs="Times New Roman"/>
          <w:sz w:val="24"/>
          <w:szCs w:val="24"/>
        </w:rPr>
        <w:t>3</w:t>
      </w:r>
      <w:r w:rsidR="006750DD" w:rsidRPr="001F2120">
        <w:rPr>
          <w:rFonts w:ascii="Times New Roman" w:hAnsi="Times New Roman" w:cs="Times New Roman"/>
          <w:sz w:val="24"/>
          <w:szCs w:val="24"/>
        </w:rPr>
        <w:t xml:space="preserve"> тыс. голов маралов и </w:t>
      </w:r>
      <w:r w:rsidR="005B7847" w:rsidRPr="001F2120">
        <w:rPr>
          <w:rFonts w:ascii="Times New Roman" w:hAnsi="Times New Roman" w:cs="Times New Roman"/>
          <w:sz w:val="24"/>
          <w:szCs w:val="24"/>
        </w:rPr>
        <w:t>12</w:t>
      </w:r>
      <w:r w:rsidR="006750DD" w:rsidRPr="001F2120">
        <w:rPr>
          <w:rFonts w:ascii="Times New Roman" w:hAnsi="Times New Roman" w:cs="Times New Roman"/>
          <w:sz w:val="24"/>
          <w:szCs w:val="24"/>
        </w:rPr>
        <w:t>,</w:t>
      </w:r>
      <w:r w:rsidR="005B7847" w:rsidRPr="001F2120">
        <w:rPr>
          <w:rFonts w:ascii="Times New Roman" w:hAnsi="Times New Roman" w:cs="Times New Roman"/>
          <w:sz w:val="24"/>
          <w:szCs w:val="24"/>
        </w:rPr>
        <w:t>8</w:t>
      </w:r>
      <w:r w:rsidR="006750DD" w:rsidRPr="001F2120">
        <w:rPr>
          <w:rFonts w:ascii="Times New Roman" w:hAnsi="Times New Roman" w:cs="Times New Roman"/>
          <w:sz w:val="24"/>
          <w:szCs w:val="24"/>
        </w:rPr>
        <w:t xml:space="preserve"> тыс. голов МРС, а также </w:t>
      </w:r>
      <w:r w:rsidR="00A92A55" w:rsidRPr="001F2120">
        <w:rPr>
          <w:rFonts w:ascii="Times New Roman" w:hAnsi="Times New Roman" w:cs="Times New Roman"/>
          <w:sz w:val="24"/>
          <w:szCs w:val="24"/>
        </w:rPr>
        <w:t xml:space="preserve">от риска гибели урожая </w:t>
      </w:r>
      <w:r w:rsidR="006750DD" w:rsidRPr="001F2120">
        <w:rPr>
          <w:rFonts w:ascii="Times New Roman" w:hAnsi="Times New Roman" w:cs="Times New Roman"/>
          <w:sz w:val="24"/>
          <w:szCs w:val="24"/>
        </w:rPr>
        <w:t>2,</w:t>
      </w:r>
      <w:r w:rsidR="005B7847" w:rsidRPr="001F2120">
        <w:rPr>
          <w:rFonts w:ascii="Times New Roman" w:hAnsi="Times New Roman" w:cs="Times New Roman"/>
          <w:sz w:val="24"/>
          <w:szCs w:val="24"/>
        </w:rPr>
        <w:t>3</w:t>
      </w:r>
      <w:r w:rsidR="006750DD" w:rsidRPr="001F2120">
        <w:rPr>
          <w:rFonts w:ascii="Times New Roman" w:hAnsi="Times New Roman" w:cs="Times New Roman"/>
          <w:sz w:val="24"/>
          <w:szCs w:val="24"/>
        </w:rPr>
        <w:t xml:space="preserve"> тыс. га площадей засеянных овсом и пшеницей;</w:t>
      </w:r>
    </w:p>
    <w:p w14:paraId="1F8A7C90" w14:textId="47343B7D" w:rsidR="00A92A55" w:rsidRPr="001F2120" w:rsidRDefault="00402762" w:rsidP="00D910F4">
      <w:pPr>
        <w:pStyle w:val="ConsPlusNormal"/>
        <w:spacing w:before="100" w:beforeAutospacing="1" w:after="100" w:afterAutospacing="1"/>
        <w:ind w:firstLine="709"/>
        <w:contextualSpacing/>
        <w:jc w:val="both"/>
        <w:rPr>
          <w:rFonts w:ascii="Times New Roman" w:hAnsi="Times New Roman" w:cs="Times New Roman"/>
          <w:sz w:val="24"/>
          <w:szCs w:val="24"/>
        </w:rPr>
      </w:pPr>
      <w:r w:rsidRPr="001F2120">
        <w:rPr>
          <w:rFonts w:ascii="Times New Roman" w:hAnsi="Times New Roman" w:cs="Times New Roman"/>
          <w:i/>
          <w:sz w:val="24"/>
          <w:szCs w:val="24"/>
        </w:rPr>
        <w:t>возмещение части затрат на развитие крупного рогатого скота мясных пород за исключением племенных животных</w:t>
      </w:r>
      <w:r w:rsidR="00A92A55" w:rsidRPr="001F2120">
        <w:rPr>
          <w:rFonts w:ascii="Times New Roman" w:hAnsi="Times New Roman" w:cs="Times New Roman"/>
          <w:sz w:val="24"/>
          <w:szCs w:val="24"/>
        </w:rPr>
        <w:t xml:space="preserve">, </w:t>
      </w:r>
      <w:r w:rsidR="00862D32" w:rsidRPr="001F2120">
        <w:rPr>
          <w:rFonts w:ascii="Times New Roman" w:hAnsi="Times New Roman" w:cs="Times New Roman"/>
          <w:sz w:val="24"/>
          <w:szCs w:val="24"/>
        </w:rPr>
        <w:t>в</w:t>
      </w:r>
      <w:r w:rsidR="00A92A55" w:rsidRPr="001F2120">
        <w:rPr>
          <w:rFonts w:ascii="Times New Roman" w:hAnsi="Times New Roman" w:cs="Times New Roman"/>
          <w:sz w:val="24"/>
          <w:szCs w:val="24"/>
        </w:rPr>
        <w:t>сего данной г</w:t>
      </w:r>
      <w:r w:rsidR="009F7009" w:rsidRPr="001F2120">
        <w:rPr>
          <w:rFonts w:ascii="Times New Roman" w:hAnsi="Times New Roman" w:cs="Times New Roman"/>
          <w:sz w:val="24"/>
          <w:szCs w:val="24"/>
        </w:rPr>
        <w:t>осподдержкой воспользовались 532 сельхозтоваропроизводителя</w:t>
      </w:r>
      <w:r w:rsidR="00A92A55" w:rsidRPr="001F2120">
        <w:rPr>
          <w:rFonts w:ascii="Times New Roman" w:hAnsi="Times New Roman" w:cs="Times New Roman"/>
          <w:sz w:val="24"/>
          <w:szCs w:val="24"/>
        </w:rPr>
        <w:t>. По хозяйствам, получившим государственную поддержку численность маточного поголовья крупного рогатого скота, за ис</w:t>
      </w:r>
      <w:r w:rsidR="00E15A86" w:rsidRPr="001F2120">
        <w:rPr>
          <w:rFonts w:ascii="Times New Roman" w:hAnsi="Times New Roman" w:cs="Times New Roman"/>
          <w:sz w:val="24"/>
          <w:szCs w:val="24"/>
        </w:rPr>
        <w:t>ключением племенных составила 3</w:t>
      </w:r>
      <w:r w:rsidR="00AD2F20" w:rsidRPr="001F2120">
        <w:rPr>
          <w:rFonts w:ascii="Times New Roman" w:hAnsi="Times New Roman" w:cs="Times New Roman"/>
          <w:sz w:val="24"/>
          <w:szCs w:val="24"/>
        </w:rPr>
        <w:t>4</w:t>
      </w:r>
      <w:r w:rsidR="00A92A55" w:rsidRPr="001F2120">
        <w:rPr>
          <w:rFonts w:ascii="Times New Roman" w:hAnsi="Times New Roman" w:cs="Times New Roman"/>
          <w:sz w:val="24"/>
          <w:szCs w:val="24"/>
        </w:rPr>
        <w:t>,</w:t>
      </w:r>
      <w:r w:rsidR="00AD2F20" w:rsidRPr="001F2120">
        <w:rPr>
          <w:rFonts w:ascii="Times New Roman" w:hAnsi="Times New Roman" w:cs="Times New Roman"/>
          <w:sz w:val="24"/>
          <w:szCs w:val="24"/>
        </w:rPr>
        <w:t>930</w:t>
      </w:r>
      <w:r w:rsidR="00E15A86" w:rsidRPr="001F2120">
        <w:rPr>
          <w:rFonts w:ascii="Times New Roman" w:hAnsi="Times New Roman" w:cs="Times New Roman"/>
          <w:sz w:val="24"/>
          <w:szCs w:val="24"/>
        </w:rPr>
        <w:t xml:space="preserve"> тыс. голов</w:t>
      </w:r>
      <w:r w:rsidR="00340618" w:rsidRPr="001F2120">
        <w:rPr>
          <w:rFonts w:ascii="Times New Roman" w:hAnsi="Times New Roman" w:cs="Times New Roman"/>
          <w:sz w:val="24"/>
          <w:szCs w:val="24"/>
        </w:rPr>
        <w:t xml:space="preserve">; </w:t>
      </w:r>
    </w:p>
    <w:p w14:paraId="52C82533" w14:textId="5E4F303C" w:rsidR="007C67FA" w:rsidRPr="001F2120" w:rsidRDefault="00A92A55" w:rsidP="00D910F4">
      <w:pPr>
        <w:pStyle w:val="ConsPlusNormal"/>
        <w:spacing w:before="100" w:beforeAutospacing="1" w:after="100" w:afterAutospacing="1"/>
        <w:ind w:firstLine="709"/>
        <w:contextualSpacing/>
        <w:jc w:val="both"/>
        <w:rPr>
          <w:rFonts w:ascii="Times New Roman" w:hAnsi="Times New Roman" w:cs="Times New Roman"/>
          <w:sz w:val="24"/>
          <w:szCs w:val="24"/>
        </w:rPr>
      </w:pPr>
      <w:r w:rsidRPr="001F2120">
        <w:rPr>
          <w:rFonts w:ascii="Times New Roman" w:hAnsi="Times New Roman" w:cs="Times New Roman"/>
          <w:i/>
          <w:sz w:val="24"/>
          <w:szCs w:val="24"/>
        </w:rPr>
        <w:t>возмещение части затрат на развитие овец и коз за исключением племенных животных</w:t>
      </w:r>
      <w:r w:rsidRPr="001F2120">
        <w:rPr>
          <w:rFonts w:ascii="Times New Roman" w:hAnsi="Times New Roman" w:cs="Times New Roman"/>
          <w:sz w:val="24"/>
          <w:szCs w:val="24"/>
        </w:rPr>
        <w:t xml:space="preserve">, </w:t>
      </w:r>
      <w:r w:rsidR="00340618" w:rsidRPr="001F2120">
        <w:rPr>
          <w:rFonts w:ascii="Times New Roman" w:hAnsi="Times New Roman" w:cs="Times New Roman"/>
          <w:sz w:val="24"/>
          <w:szCs w:val="24"/>
        </w:rPr>
        <w:t xml:space="preserve">в рамках данного мероприятия </w:t>
      </w:r>
      <w:r w:rsidRPr="001F2120">
        <w:rPr>
          <w:rFonts w:ascii="Times New Roman" w:hAnsi="Times New Roman" w:cs="Times New Roman"/>
          <w:sz w:val="24"/>
          <w:szCs w:val="24"/>
        </w:rPr>
        <w:t>гос</w:t>
      </w:r>
      <w:r w:rsidR="00340618" w:rsidRPr="001F2120">
        <w:rPr>
          <w:rFonts w:ascii="Times New Roman" w:hAnsi="Times New Roman" w:cs="Times New Roman"/>
          <w:sz w:val="24"/>
          <w:szCs w:val="24"/>
        </w:rPr>
        <w:t xml:space="preserve">ударственной </w:t>
      </w:r>
      <w:r w:rsidR="00E15A86" w:rsidRPr="001F2120">
        <w:rPr>
          <w:rFonts w:ascii="Times New Roman" w:hAnsi="Times New Roman" w:cs="Times New Roman"/>
          <w:sz w:val="24"/>
          <w:szCs w:val="24"/>
        </w:rPr>
        <w:t>поддержкой воспользовались 315</w:t>
      </w:r>
      <w:r w:rsidRPr="001F2120">
        <w:rPr>
          <w:rFonts w:ascii="Times New Roman" w:hAnsi="Times New Roman" w:cs="Times New Roman"/>
          <w:sz w:val="24"/>
          <w:szCs w:val="24"/>
        </w:rPr>
        <w:t xml:space="preserve"> </w:t>
      </w:r>
      <w:r w:rsidR="00A100E2" w:rsidRPr="001F2120">
        <w:rPr>
          <w:rFonts w:ascii="Times New Roman" w:hAnsi="Times New Roman" w:cs="Times New Roman"/>
          <w:sz w:val="24"/>
          <w:szCs w:val="24"/>
        </w:rPr>
        <w:t>хозяйств</w:t>
      </w:r>
      <w:r w:rsidR="005A1078" w:rsidRPr="001F2120">
        <w:rPr>
          <w:rFonts w:ascii="Times New Roman" w:hAnsi="Times New Roman" w:cs="Times New Roman"/>
          <w:sz w:val="24"/>
          <w:szCs w:val="24"/>
        </w:rPr>
        <w:t>. На 01.01.202</w:t>
      </w:r>
      <w:r w:rsidR="00EB3C26" w:rsidRPr="001F2120">
        <w:rPr>
          <w:rFonts w:ascii="Times New Roman" w:hAnsi="Times New Roman" w:cs="Times New Roman"/>
          <w:sz w:val="24"/>
          <w:szCs w:val="24"/>
        </w:rPr>
        <w:t>3</w:t>
      </w:r>
      <w:r w:rsidR="005A1078" w:rsidRPr="001F2120">
        <w:rPr>
          <w:rFonts w:ascii="Times New Roman" w:hAnsi="Times New Roman" w:cs="Times New Roman"/>
          <w:sz w:val="24"/>
          <w:szCs w:val="24"/>
        </w:rPr>
        <w:t xml:space="preserve"> г</w:t>
      </w:r>
      <w:r w:rsidR="00A100E2" w:rsidRPr="001F2120">
        <w:rPr>
          <w:rFonts w:ascii="Times New Roman" w:hAnsi="Times New Roman" w:cs="Times New Roman"/>
          <w:sz w:val="24"/>
          <w:szCs w:val="24"/>
        </w:rPr>
        <w:t>.</w:t>
      </w:r>
      <w:r w:rsidR="005A1078" w:rsidRPr="001F2120">
        <w:rPr>
          <w:rFonts w:ascii="Times New Roman" w:hAnsi="Times New Roman" w:cs="Times New Roman"/>
          <w:sz w:val="24"/>
          <w:szCs w:val="24"/>
        </w:rPr>
        <w:t xml:space="preserve"> по республике общее поголовье овец</w:t>
      </w:r>
      <w:r w:rsidR="007C67FA" w:rsidRPr="001F2120">
        <w:rPr>
          <w:rFonts w:ascii="Times New Roman" w:hAnsi="Times New Roman" w:cs="Times New Roman"/>
          <w:sz w:val="24"/>
          <w:szCs w:val="24"/>
        </w:rPr>
        <w:t xml:space="preserve"> и коз</w:t>
      </w:r>
      <w:r w:rsidR="005A1078" w:rsidRPr="001F2120">
        <w:rPr>
          <w:rFonts w:ascii="Times New Roman" w:hAnsi="Times New Roman" w:cs="Times New Roman"/>
          <w:sz w:val="24"/>
          <w:szCs w:val="24"/>
        </w:rPr>
        <w:t xml:space="preserve"> составило </w:t>
      </w:r>
      <w:r w:rsidR="00AD2F20" w:rsidRPr="001F2120">
        <w:rPr>
          <w:rFonts w:ascii="Times New Roman" w:hAnsi="Times New Roman" w:cs="Times New Roman"/>
          <w:sz w:val="24"/>
          <w:szCs w:val="24"/>
        </w:rPr>
        <w:t>115</w:t>
      </w:r>
      <w:r w:rsidR="007C67FA" w:rsidRPr="001F2120">
        <w:rPr>
          <w:rFonts w:ascii="Times New Roman" w:hAnsi="Times New Roman" w:cs="Times New Roman"/>
          <w:sz w:val="24"/>
          <w:szCs w:val="24"/>
        </w:rPr>
        <w:t>,</w:t>
      </w:r>
      <w:r w:rsidR="00AD2F20" w:rsidRPr="001F2120">
        <w:rPr>
          <w:rFonts w:ascii="Times New Roman" w:hAnsi="Times New Roman" w:cs="Times New Roman"/>
          <w:sz w:val="24"/>
          <w:szCs w:val="24"/>
        </w:rPr>
        <w:t>082</w:t>
      </w:r>
      <w:r w:rsidR="007C67FA" w:rsidRPr="001F2120">
        <w:rPr>
          <w:rFonts w:ascii="Times New Roman" w:hAnsi="Times New Roman" w:cs="Times New Roman"/>
          <w:sz w:val="24"/>
          <w:szCs w:val="24"/>
        </w:rPr>
        <w:t xml:space="preserve"> тыс. голов;</w:t>
      </w:r>
    </w:p>
    <w:p w14:paraId="7242C77D" w14:textId="6E8843F0" w:rsidR="00A92A55" w:rsidRPr="008A4698" w:rsidRDefault="00FE0CB2" w:rsidP="00D910F4">
      <w:pPr>
        <w:pStyle w:val="ConsPlusNormal"/>
        <w:spacing w:before="100" w:beforeAutospacing="1" w:after="100" w:afterAutospacing="1"/>
        <w:ind w:firstLine="709"/>
        <w:contextualSpacing/>
        <w:jc w:val="both"/>
        <w:rPr>
          <w:rFonts w:ascii="Times New Roman" w:hAnsi="Times New Roman" w:cs="Times New Roman"/>
          <w:sz w:val="24"/>
          <w:szCs w:val="24"/>
        </w:rPr>
      </w:pPr>
      <w:r w:rsidRPr="001F2120">
        <w:rPr>
          <w:rFonts w:ascii="Times New Roman" w:hAnsi="Times New Roman" w:cs="Times New Roman"/>
          <w:sz w:val="24"/>
          <w:szCs w:val="24"/>
        </w:rPr>
        <w:t xml:space="preserve">В отчетном периоде в рамках государственной программы Министерством оказывалась </w:t>
      </w:r>
      <w:r w:rsidRPr="001F2120">
        <w:rPr>
          <w:rFonts w:ascii="Times New Roman" w:hAnsi="Times New Roman" w:cs="Times New Roman"/>
          <w:i/>
          <w:sz w:val="24"/>
          <w:szCs w:val="24"/>
        </w:rPr>
        <w:t xml:space="preserve">поддержка </w:t>
      </w:r>
      <w:r w:rsidR="00A92A55" w:rsidRPr="001F2120">
        <w:rPr>
          <w:rFonts w:ascii="Times New Roman" w:hAnsi="Times New Roman" w:cs="Times New Roman"/>
          <w:i/>
          <w:sz w:val="24"/>
          <w:szCs w:val="24"/>
        </w:rPr>
        <w:t>предприятиям хлебопекарной промышленности части затрат на реализацию произведенных и реализованных хлеба и хлебобулочных изделий</w:t>
      </w:r>
      <w:r w:rsidRPr="001F2120">
        <w:rPr>
          <w:rFonts w:ascii="Times New Roman" w:hAnsi="Times New Roman" w:cs="Times New Roman"/>
          <w:sz w:val="24"/>
          <w:szCs w:val="24"/>
        </w:rPr>
        <w:t xml:space="preserve">, всего </w:t>
      </w:r>
      <w:r w:rsidR="00862D32" w:rsidRPr="001F2120">
        <w:rPr>
          <w:rFonts w:ascii="Times New Roman" w:hAnsi="Times New Roman" w:cs="Times New Roman"/>
          <w:sz w:val="24"/>
          <w:szCs w:val="24"/>
        </w:rPr>
        <w:t>д</w:t>
      </w:r>
      <w:r w:rsidR="00A92A55" w:rsidRPr="001F2120">
        <w:rPr>
          <w:rFonts w:ascii="Times New Roman" w:hAnsi="Times New Roman" w:cs="Times New Roman"/>
          <w:sz w:val="24"/>
          <w:szCs w:val="24"/>
        </w:rPr>
        <w:t xml:space="preserve">анный вид поддержки получили 8 хлебопекарных предприятий, объем произведенных и реализованных хлеба и хлебобулочных изделий с использованием компенсации составил </w:t>
      </w:r>
      <w:r w:rsidR="00A33594" w:rsidRPr="001F2120">
        <w:rPr>
          <w:rFonts w:ascii="Times New Roman" w:hAnsi="Times New Roman" w:cs="Times New Roman"/>
          <w:sz w:val="24"/>
          <w:szCs w:val="24"/>
        </w:rPr>
        <w:t>1241</w:t>
      </w:r>
      <w:r w:rsidR="00A92A55" w:rsidRPr="001F2120">
        <w:rPr>
          <w:rFonts w:ascii="Times New Roman" w:hAnsi="Times New Roman" w:cs="Times New Roman"/>
          <w:sz w:val="24"/>
          <w:szCs w:val="24"/>
        </w:rPr>
        <w:t>,</w:t>
      </w:r>
      <w:r w:rsidR="00A33594" w:rsidRPr="008A4698">
        <w:rPr>
          <w:rFonts w:ascii="Times New Roman" w:hAnsi="Times New Roman" w:cs="Times New Roman"/>
          <w:sz w:val="24"/>
          <w:szCs w:val="24"/>
        </w:rPr>
        <w:t>63 тонн,</w:t>
      </w:r>
      <w:r w:rsidR="004D1575" w:rsidRPr="008A4698">
        <w:rPr>
          <w:rFonts w:ascii="Times New Roman" w:hAnsi="Times New Roman" w:cs="Times New Roman"/>
          <w:sz w:val="24"/>
          <w:szCs w:val="24"/>
        </w:rPr>
        <w:t xml:space="preserve"> что на 75,93 тонн</w:t>
      </w:r>
      <w:proofErr w:type="gramStart"/>
      <w:r w:rsidR="004D1575" w:rsidRPr="008A4698">
        <w:rPr>
          <w:rFonts w:ascii="Times New Roman" w:hAnsi="Times New Roman" w:cs="Times New Roman"/>
          <w:sz w:val="24"/>
          <w:szCs w:val="24"/>
        </w:rPr>
        <w:t>.</w:t>
      </w:r>
      <w:proofErr w:type="gramEnd"/>
      <w:r w:rsidR="004D1575" w:rsidRPr="008A4698">
        <w:rPr>
          <w:rFonts w:ascii="Times New Roman" w:hAnsi="Times New Roman" w:cs="Times New Roman"/>
          <w:sz w:val="24"/>
          <w:szCs w:val="24"/>
        </w:rPr>
        <w:t xml:space="preserve"> </w:t>
      </w:r>
      <w:proofErr w:type="gramStart"/>
      <w:r w:rsidR="004D1575" w:rsidRPr="008A4698">
        <w:rPr>
          <w:rFonts w:ascii="Times New Roman" w:hAnsi="Times New Roman" w:cs="Times New Roman"/>
          <w:sz w:val="24"/>
          <w:szCs w:val="24"/>
        </w:rPr>
        <w:t>б</w:t>
      </w:r>
      <w:proofErr w:type="gramEnd"/>
      <w:r w:rsidR="004D1575" w:rsidRPr="008A4698">
        <w:rPr>
          <w:rFonts w:ascii="Times New Roman" w:hAnsi="Times New Roman" w:cs="Times New Roman"/>
          <w:sz w:val="24"/>
          <w:szCs w:val="24"/>
        </w:rPr>
        <w:t xml:space="preserve">ольше </w:t>
      </w:r>
      <w:r w:rsidR="00A33594" w:rsidRPr="008A4698">
        <w:rPr>
          <w:rFonts w:ascii="Times New Roman" w:hAnsi="Times New Roman" w:cs="Times New Roman"/>
          <w:sz w:val="24"/>
          <w:szCs w:val="24"/>
        </w:rPr>
        <w:t>план</w:t>
      </w:r>
      <w:r w:rsidR="004D1575" w:rsidRPr="008A4698">
        <w:rPr>
          <w:rFonts w:ascii="Times New Roman" w:hAnsi="Times New Roman" w:cs="Times New Roman"/>
          <w:sz w:val="24"/>
          <w:szCs w:val="24"/>
        </w:rPr>
        <w:t>ового значения</w:t>
      </w:r>
      <w:r w:rsidR="00A33594" w:rsidRPr="008A4698">
        <w:rPr>
          <w:rFonts w:ascii="Times New Roman" w:hAnsi="Times New Roman" w:cs="Times New Roman"/>
          <w:sz w:val="24"/>
          <w:szCs w:val="24"/>
        </w:rPr>
        <w:t xml:space="preserve"> 1165</w:t>
      </w:r>
      <w:r w:rsidR="00A92A55" w:rsidRPr="008A4698">
        <w:rPr>
          <w:rFonts w:ascii="Times New Roman" w:hAnsi="Times New Roman" w:cs="Times New Roman"/>
          <w:sz w:val="24"/>
          <w:szCs w:val="24"/>
        </w:rPr>
        <w:t>,</w:t>
      </w:r>
      <w:r w:rsidR="00A33594" w:rsidRPr="008A4698">
        <w:rPr>
          <w:rFonts w:ascii="Times New Roman" w:hAnsi="Times New Roman" w:cs="Times New Roman"/>
          <w:sz w:val="24"/>
          <w:szCs w:val="24"/>
        </w:rPr>
        <w:t>7</w:t>
      </w:r>
      <w:r w:rsidR="00A92A55" w:rsidRPr="008A4698">
        <w:rPr>
          <w:rFonts w:ascii="Times New Roman" w:hAnsi="Times New Roman" w:cs="Times New Roman"/>
          <w:sz w:val="24"/>
          <w:szCs w:val="24"/>
        </w:rPr>
        <w:t xml:space="preserve"> тонн. </w:t>
      </w:r>
    </w:p>
    <w:p w14:paraId="0CF0055A" w14:textId="54467D58" w:rsidR="008C3EE4" w:rsidRPr="001F2120" w:rsidRDefault="00934B4E" w:rsidP="00D910F4">
      <w:pPr>
        <w:ind w:firstLine="709"/>
        <w:contextualSpacing/>
        <w:jc w:val="both"/>
        <w:rPr>
          <w:i/>
          <w:iCs/>
          <w:sz w:val="24"/>
          <w:szCs w:val="24"/>
        </w:rPr>
      </w:pPr>
      <w:r w:rsidRPr="008A4698">
        <w:rPr>
          <w:i/>
          <w:iCs/>
          <w:sz w:val="24"/>
          <w:szCs w:val="24"/>
        </w:rPr>
        <w:t>Коэффициент результативности основного мероприятия (степень достижения показателей основного мероприятия) –</w:t>
      </w:r>
      <w:r w:rsidR="006053BC" w:rsidRPr="008A4698">
        <w:rPr>
          <w:i/>
          <w:iCs/>
          <w:sz w:val="24"/>
          <w:szCs w:val="24"/>
        </w:rPr>
        <w:t>1,5</w:t>
      </w:r>
      <w:r w:rsidR="007F3324" w:rsidRPr="008A4698">
        <w:rPr>
          <w:i/>
          <w:iCs/>
          <w:sz w:val="24"/>
          <w:szCs w:val="24"/>
        </w:rPr>
        <w:t xml:space="preserve">7, рейтинг </w:t>
      </w:r>
      <w:r w:rsidR="007D4906" w:rsidRPr="008A4698">
        <w:rPr>
          <w:i/>
          <w:sz w:val="24"/>
          <w:szCs w:val="24"/>
        </w:rPr>
        <w:t xml:space="preserve">основного мероприятия </w:t>
      </w:r>
      <w:proofErr w:type="gramStart"/>
      <w:r w:rsidR="007F3324" w:rsidRPr="008A4698">
        <w:rPr>
          <w:i/>
          <w:iCs/>
          <w:sz w:val="24"/>
          <w:szCs w:val="24"/>
        </w:rPr>
        <w:t>-в</w:t>
      </w:r>
      <w:proofErr w:type="gramEnd"/>
      <w:r w:rsidR="007F3324" w:rsidRPr="008A4698">
        <w:rPr>
          <w:i/>
          <w:iCs/>
          <w:sz w:val="24"/>
          <w:szCs w:val="24"/>
        </w:rPr>
        <w:t>ысокоэффективное</w:t>
      </w:r>
    </w:p>
    <w:p w14:paraId="2F1760D4" w14:textId="77777777" w:rsidR="004C3E99" w:rsidRPr="001F2120" w:rsidRDefault="004C3E99" w:rsidP="00D910F4">
      <w:pPr>
        <w:ind w:firstLine="709"/>
        <w:contextualSpacing/>
        <w:jc w:val="both"/>
        <w:rPr>
          <w:i/>
          <w:iCs/>
          <w:sz w:val="24"/>
          <w:szCs w:val="24"/>
        </w:rPr>
      </w:pPr>
    </w:p>
    <w:p w14:paraId="5C484A3C" w14:textId="47BDE4C7" w:rsidR="00934B4E" w:rsidRPr="001F2120" w:rsidRDefault="00934B4E" w:rsidP="00D910F4">
      <w:pPr>
        <w:ind w:firstLine="709"/>
        <w:contextualSpacing/>
        <w:jc w:val="both"/>
        <w:rPr>
          <w:sz w:val="24"/>
          <w:szCs w:val="24"/>
        </w:rPr>
      </w:pPr>
      <w:r w:rsidRPr="001F2120">
        <w:rPr>
          <w:sz w:val="24"/>
          <w:szCs w:val="24"/>
          <w:u w:val="single"/>
        </w:rPr>
        <w:t xml:space="preserve">Основное мероприятие </w:t>
      </w:r>
      <w:r w:rsidR="00176367" w:rsidRPr="001F2120">
        <w:rPr>
          <w:sz w:val="24"/>
          <w:szCs w:val="24"/>
          <w:u w:val="single"/>
        </w:rPr>
        <w:t>1.2</w:t>
      </w:r>
      <w:r w:rsidRPr="001F2120">
        <w:rPr>
          <w:sz w:val="24"/>
          <w:szCs w:val="24"/>
          <w:u w:val="single"/>
        </w:rPr>
        <w:t xml:space="preserve"> «</w:t>
      </w:r>
      <w:r w:rsidR="00045106" w:rsidRPr="001F2120">
        <w:rPr>
          <w:sz w:val="24"/>
          <w:szCs w:val="24"/>
          <w:u w:val="single"/>
        </w:rPr>
        <w:t>Развитие приоритетных подотраслей агропромышленного комплекса и развитие малых форм хозяйствования»</w:t>
      </w:r>
      <w:r w:rsidRPr="001F2120">
        <w:rPr>
          <w:sz w:val="24"/>
          <w:szCs w:val="24"/>
          <w:u w:val="single"/>
        </w:rPr>
        <w:t xml:space="preserve"> </w:t>
      </w:r>
      <w:r w:rsidRPr="001F2120">
        <w:rPr>
          <w:sz w:val="24"/>
          <w:szCs w:val="24"/>
        </w:rPr>
        <w:t>(исполнитель - Министерство сельского хозяйства Республики Алтай).</w:t>
      </w:r>
    </w:p>
    <w:p w14:paraId="5AFE6E73" w14:textId="2E1AE0C1" w:rsidR="007E2852" w:rsidRPr="001F2120" w:rsidRDefault="007E2852" w:rsidP="00D910F4">
      <w:pPr>
        <w:ind w:firstLine="709"/>
        <w:contextualSpacing/>
        <w:jc w:val="both"/>
        <w:rPr>
          <w:sz w:val="24"/>
          <w:szCs w:val="24"/>
        </w:rPr>
      </w:pPr>
      <w:r w:rsidRPr="001F2120">
        <w:rPr>
          <w:rFonts w:eastAsia="Calibri"/>
          <w:sz w:val="24"/>
          <w:szCs w:val="24"/>
          <w:lang w:eastAsia="en-US"/>
        </w:rPr>
        <w:lastRenderedPageBreak/>
        <w:t xml:space="preserve">В рамках реализации данного основного мероприятия, государственная поддержка оказана на общую сумму 96,6 млн. руб. из них за счет средств федерального бюджета </w:t>
      </w:r>
      <w:r w:rsidRPr="001F2120">
        <w:rPr>
          <w:rFonts w:eastAsia="Calibri"/>
          <w:sz w:val="24"/>
          <w:szCs w:val="24"/>
          <w:lang w:eastAsia="en-US"/>
        </w:rPr>
        <w:br/>
        <w:t>94,0 млн. руб., из республиканского 2,6 млн. руб.</w:t>
      </w:r>
    </w:p>
    <w:p w14:paraId="405EF323" w14:textId="7A0DCA29" w:rsidR="00AC506E" w:rsidRPr="001F2120" w:rsidRDefault="00AC506E" w:rsidP="00D910F4">
      <w:pPr>
        <w:ind w:firstLine="709"/>
        <w:contextualSpacing/>
        <w:jc w:val="both"/>
        <w:rPr>
          <w:sz w:val="24"/>
          <w:szCs w:val="24"/>
        </w:rPr>
      </w:pPr>
      <w:r w:rsidRPr="001F2120">
        <w:rPr>
          <w:sz w:val="24"/>
          <w:szCs w:val="24"/>
        </w:rPr>
        <w:t>Основное мероприятие реализовано следующими мероприятиями:</w:t>
      </w:r>
    </w:p>
    <w:p w14:paraId="73F14EAE" w14:textId="2FBF431F" w:rsidR="00AC506E" w:rsidRPr="001F2120" w:rsidRDefault="00AC506E" w:rsidP="00D910F4">
      <w:pPr>
        <w:tabs>
          <w:tab w:val="left" w:pos="567"/>
          <w:tab w:val="left" w:pos="1276"/>
        </w:tabs>
        <w:ind w:firstLine="709"/>
        <w:jc w:val="both"/>
        <w:rPr>
          <w:bCs/>
          <w:sz w:val="24"/>
          <w:szCs w:val="24"/>
        </w:rPr>
      </w:pPr>
      <w:r w:rsidRPr="001F2120">
        <w:rPr>
          <w:bCs/>
          <w:i/>
          <w:sz w:val="24"/>
          <w:szCs w:val="24"/>
        </w:rPr>
        <w:t>развитие малых форм хозяйствования</w:t>
      </w:r>
      <w:r w:rsidRPr="001F2120">
        <w:rPr>
          <w:bCs/>
          <w:sz w:val="24"/>
          <w:szCs w:val="24"/>
        </w:rPr>
        <w:t xml:space="preserve">, господдержку </w:t>
      </w:r>
      <w:r w:rsidR="00E67CDC" w:rsidRPr="001F2120">
        <w:rPr>
          <w:bCs/>
          <w:sz w:val="24"/>
          <w:szCs w:val="24"/>
        </w:rPr>
        <w:t xml:space="preserve">получили </w:t>
      </w:r>
      <w:r w:rsidR="00121837" w:rsidRPr="001F2120">
        <w:rPr>
          <w:bCs/>
          <w:sz w:val="24"/>
          <w:szCs w:val="24"/>
        </w:rPr>
        <w:t>5</w:t>
      </w:r>
      <w:r w:rsidRPr="001F2120">
        <w:rPr>
          <w:bCs/>
          <w:sz w:val="24"/>
          <w:szCs w:val="24"/>
        </w:rPr>
        <w:t xml:space="preserve"> сельхозтоваропроизводител</w:t>
      </w:r>
      <w:r w:rsidR="00364BB2" w:rsidRPr="001F2120">
        <w:rPr>
          <w:bCs/>
          <w:sz w:val="24"/>
          <w:szCs w:val="24"/>
        </w:rPr>
        <w:t>ей</w:t>
      </w:r>
      <w:r w:rsidRPr="001F2120">
        <w:rPr>
          <w:bCs/>
          <w:sz w:val="24"/>
          <w:szCs w:val="24"/>
        </w:rPr>
        <w:t xml:space="preserve">;  </w:t>
      </w:r>
    </w:p>
    <w:p w14:paraId="01009843" w14:textId="6AF120EA" w:rsidR="00AC506E" w:rsidRPr="001F2120" w:rsidRDefault="00AC506E" w:rsidP="00D910F4">
      <w:pPr>
        <w:tabs>
          <w:tab w:val="left" w:pos="1418"/>
        </w:tabs>
        <w:spacing w:line="254" w:lineRule="auto"/>
        <w:ind w:firstLine="709"/>
        <w:jc w:val="both"/>
        <w:rPr>
          <w:sz w:val="24"/>
          <w:szCs w:val="24"/>
        </w:rPr>
      </w:pPr>
      <w:r w:rsidRPr="001F2120">
        <w:rPr>
          <w:rFonts w:eastAsia="Calibri"/>
          <w:i/>
          <w:sz w:val="24"/>
          <w:szCs w:val="24"/>
          <w:lang w:eastAsia="en-US"/>
        </w:rPr>
        <w:t>гранты на развитие семейных ферм и «Агропрогресс»</w:t>
      </w:r>
      <w:r w:rsidR="00B857DA" w:rsidRPr="001F2120">
        <w:rPr>
          <w:sz w:val="24"/>
          <w:szCs w:val="24"/>
        </w:rPr>
        <w:t xml:space="preserve">. В </w:t>
      </w:r>
      <w:r w:rsidR="002D474A" w:rsidRPr="001F2120">
        <w:rPr>
          <w:sz w:val="24"/>
          <w:szCs w:val="24"/>
        </w:rPr>
        <w:t>202</w:t>
      </w:r>
      <w:r w:rsidR="00B857DA" w:rsidRPr="001F2120">
        <w:rPr>
          <w:sz w:val="24"/>
          <w:szCs w:val="24"/>
        </w:rPr>
        <w:t>2 году</w:t>
      </w:r>
      <w:r w:rsidR="00FD5E88" w:rsidRPr="001F2120">
        <w:rPr>
          <w:sz w:val="24"/>
          <w:szCs w:val="24"/>
        </w:rPr>
        <w:t xml:space="preserve"> поддержку получили 5 фермеров</w:t>
      </w:r>
      <w:r w:rsidR="00B857DA" w:rsidRPr="001F2120">
        <w:rPr>
          <w:sz w:val="24"/>
          <w:szCs w:val="24"/>
        </w:rPr>
        <w:t>, средний размер гранта составил 4</w:t>
      </w:r>
      <w:r w:rsidRPr="001F2120">
        <w:rPr>
          <w:sz w:val="24"/>
          <w:szCs w:val="24"/>
        </w:rPr>
        <w:t> </w:t>
      </w:r>
      <w:r w:rsidR="00B857DA" w:rsidRPr="001F2120">
        <w:rPr>
          <w:sz w:val="24"/>
          <w:szCs w:val="24"/>
        </w:rPr>
        <w:t>386</w:t>
      </w:r>
      <w:r w:rsidRPr="001F2120">
        <w:rPr>
          <w:sz w:val="24"/>
          <w:szCs w:val="24"/>
        </w:rPr>
        <w:t>,</w:t>
      </w:r>
      <w:r w:rsidR="00B857DA" w:rsidRPr="001F2120">
        <w:rPr>
          <w:sz w:val="24"/>
          <w:szCs w:val="24"/>
        </w:rPr>
        <w:t>48</w:t>
      </w:r>
      <w:r w:rsidRPr="001F2120">
        <w:rPr>
          <w:sz w:val="24"/>
          <w:szCs w:val="24"/>
        </w:rPr>
        <w:t xml:space="preserve"> тыс. </w:t>
      </w:r>
      <w:r w:rsidR="00FC1125" w:rsidRPr="001F2120">
        <w:rPr>
          <w:sz w:val="24"/>
          <w:szCs w:val="24"/>
        </w:rPr>
        <w:t>руб.</w:t>
      </w:r>
      <w:r w:rsidRPr="001F2120">
        <w:rPr>
          <w:sz w:val="24"/>
          <w:szCs w:val="24"/>
        </w:rPr>
        <w:t xml:space="preserve">, средства были направлены на приобретение сельскохозяйственной техники, оборудования, и животных. Средства гранта перечислены </w:t>
      </w:r>
      <w:r w:rsidR="007E2852" w:rsidRPr="001F2120">
        <w:rPr>
          <w:sz w:val="24"/>
          <w:szCs w:val="24"/>
        </w:rPr>
        <w:t>на счета,</w:t>
      </w:r>
      <w:r w:rsidRPr="001F2120">
        <w:rPr>
          <w:sz w:val="24"/>
          <w:szCs w:val="24"/>
        </w:rPr>
        <w:t xml:space="preserve"> открытые в Управлении Федерального казначейства Республики Алтай с последующим санкционированием расходов.</w:t>
      </w:r>
    </w:p>
    <w:p w14:paraId="7D32ABEF" w14:textId="317FE623" w:rsidR="00AC506E" w:rsidRPr="001F2120" w:rsidRDefault="00AC506E" w:rsidP="00D910F4">
      <w:pPr>
        <w:spacing w:line="254" w:lineRule="auto"/>
        <w:ind w:firstLine="709"/>
        <w:jc w:val="both"/>
        <w:rPr>
          <w:rFonts w:eastAsia="Calibri"/>
          <w:sz w:val="24"/>
          <w:szCs w:val="24"/>
          <w:lang w:eastAsia="en-US"/>
        </w:rPr>
      </w:pPr>
      <w:r w:rsidRPr="001F2120">
        <w:rPr>
          <w:rFonts w:eastAsia="Calibri"/>
          <w:sz w:val="24"/>
          <w:szCs w:val="24"/>
          <w:lang w:eastAsia="en-US"/>
        </w:rPr>
        <w:t>Освоение сре</w:t>
      </w:r>
      <w:proofErr w:type="gramStart"/>
      <w:r w:rsidRPr="001F2120">
        <w:rPr>
          <w:rFonts w:eastAsia="Calibri"/>
          <w:sz w:val="24"/>
          <w:szCs w:val="24"/>
          <w:lang w:eastAsia="en-US"/>
        </w:rPr>
        <w:t>дств гр</w:t>
      </w:r>
      <w:proofErr w:type="gramEnd"/>
      <w:r w:rsidRPr="001F2120">
        <w:rPr>
          <w:rFonts w:eastAsia="Calibri"/>
          <w:sz w:val="24"/>
          <w:szCs w:val="24"/>
          <w:lang w:eastAsia="en-US"/>
        </w:rPr>
        <w:t>антов, полученных в 202</w:t>
      </w:r>
      <w:r w:rsidR="00B857DA" w:rsidRPr="001F2120">
        <w:rPr>
          <w:rFonts w:eastAsia="Calibri"/>
          <w:sz w:val="24"/>
          <w:szCs w:val="24"/>
          <w:lang w:eastAsia="en-US"/>
        </w:rPr>
        <w:t>2</w:t>
      </w:r>
      <w:r w:rsidRPr="001F2120">
        <w:rPr>
          <w:rFonts w:eastAsia="Calibri"/>
          <w:sz w:val="24"/>
          <w:szCs w:val="24"/>
          <w:lang w:eastAsia="en-US"/>
        </w:rPr>
        <w:t xml:space="preserve"> году по состоянию на 01.01.202</w:t>
      </w:r>
      <w:r w:rsidR="00B857DA" w:rsidRPr="001F2120">
        <w:rPr>
          <w:rFonts w:eastAsia="Calibri"/>
          <w:sz w:val="24"/>
          <w:szCs w:val="24"/>
          <w:lang w:eastAsia="en-US"/>
        </w:rPr>
        <w:t>3</w:t>
      </w:r>
      <w:r w:rsidRPr="001F2120">
        <w:rPr>
          <w:rFonts w:eastAsia="Calibri"/>
          <w:sz w:val="24"/>
          <w:szCs w:val="24"/>
          <w:lang w:eastAsia="en-US"/>
        </w:rPr>
        <w:t xml:space="preserve"> </w:t>
      </w:r>
      <w:r w:rsidR="00A100E2" w:rsidRPr="001F2120">
        <w:rPr>
          <w:rFonts w:eastAsia="Calibri"/>
          <w:sz w:val="24"/>
          <w:szCs w:val="24"/>
          <w:lang w:eastAsia="en-US"/>
        </w:rPr>
        <w:t>г.</w:t>
      </w:r>
      <w:r w:rsidRPr="001F2120">
        <w:rPr>
          <w:rFonts w:eastAsia="Calibri"/>
          <w:sz w:val="24"/>
          <w:szCs w:val="24"/>
          <w:lang w:eastAsia="en-US"/>
        </w:rPr>
        <w:t xml:space="preserve"> по программе «Развития семейных жи</w:t>
      </w:r>
      <w:r w:rsidR="00B857DA" w:rsidRPr="001F2120">
        <w:rPr>
          <w:rFonts w:eastAsia="Calibri"/>
          <w:sz w:val="24"/>
          <w:szCs w:val="24"/>
          <w:lang w:eastAsia="en-US"/>
        </w:rPr>
        <w:t>вотноводческих ферм» составило 43</w:t>
      </w:r>
      <w:r w:rsidRPr="001F2120">
        <w:rPr>
          <w:rFonts w:eastAsia="Calibri"/>
          <w:sz w:val="24"/>
          <w:szCs w:val="24"/>
          <w:lang w:eastAsia="en-US"/>
        </w:rPr>
        <w:t>,</w:t>
      </w:r>
      <w:r w:rsidR="00B857DA" w:rsidRPr="001F2120">
        <w:rPr>
          <w:rFonts w:eastAsia="Calibri"/>
          <w:sz w:val="24"/>
          <w:szCs w:val="24"/>
          <w:lang w:eastAsia="en-US"/>
        </w:rPr>
        <w:t>1</w:t>
      </w:r>
      <w:r w:rsidRPr="001F2120">
        <w:rPr>
          <w:rFonts w:eastAsia="Calibri"/>
          <w:sz w:val="24"/>
          <w:szCs w:val="24"/>
          <w:lang w:eastAsia="en-US"/>
        </w:rPr>
        <w:t>% (срок освоения грантовых средств по календарному плану 24 месяца до ноября 2024 г.)</w:t>
      </w:r>
      <w:r w:rsidR="004C565A" w:rsidRPr="001F2120">
        <w:rPr>
          <w:rFonts w:eastAsia="Calibri"/>
          <w:sz w:val="24"/>
          <w:szCs w:val="24"/>
          <w:lang w:eastAsia="en-US"/>
        </w:rPr>
        <w:t>.</w:t>
      </w:r>
    </w:p>
    <w:p w14:paraId="746DB510" w14:textId="6C341B23" w:rsidR="004C565A" w:rsidRPr="001F2120" w:rsidRDefault="004C565A" w:rsidP="00D910F4">
      <w:pPr>
        <w:tabs>
          <w:tab w:val="left" w:pos="709"/>
        </w:tabs>
        <w:autoSpaceDE w:val="0"/>
        <w:autoSpaceDN w:val="0"/>
        <w:adjustRightInd w:val="0"/>
        <w:ind w:firstLine="709"/>
        <w:jc w:val="both"/>
        <w:rPr>
          <w:rFonts w:eastAsia="Calibri"/>
          <w:sz w:val="24"/>
          <w:szCs w:val="24"/>
          <w:lang w:eastAsia="en-US"/>
        </w:rPr>
      </w:pPr>
      <w:proofErr w:type="gramStart"/>
      <w:r w:rsidRPr="001F2120">
        <w:rPr>
          <w:rFonts w:eastAsia="Calibri"/>
          <w:sz w:val="24"/>
          <w:szCs w:val="24"/>
          <w:lang w:eastAsia="en-US"/>
        </w:rPr>
        <w:t>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202</w:t>
      </w:r>
      <w:r w:rsidR="00B857DA" w:rsidRPr="001F2120">
        <w:rPr>
          <w:rFonts w:eastAsia="Calibri"/>
          <w:sz w:val="24"/>
          <w:szCs w:val="24"/>
          <w:lang w:eastAsia="en-US"/>
        </w:rPr>
        <w:t>2</w:t>
      </w:r>
      <w:r w:rsidRPr="001F2120">
        <w:rPr>
          <w:rFonts w:eastAsia="Calibri"/>
          <w:sz w:val="24"/>
          <w:szCs w:val="24"/>
          <w:lang w:eastAsia="en-US"/>
        </w:rPr>
        <w:t xml:space="preserve"> год), по отношен</w:t>
      </w:r>
      <w:r w:rsidR="006B3728" w:rsidRPr="001F2120">
        <w:rPr>
          <w:rFonts w:eastAsia="Calibri"/>
          <w:sz w:val="24"/>
          <w:szCs w:val="24"/>
          <w:lang w:eastAsia="en-US"/>
        </w:rPr>
        <w:t>ию к предыдущему году составил 8,7</w:t>
      </w:r>
      <w:r w:rsidRPr="001F2120">
        <w:rPr>
          <w:rFonts w:eastAsia="Calibri"/>
          <w:sz w:val="24"/>
          <w:szCs w:val="24"/>
          <w:lang w:eastAsia="en-US"/>
        </w:rPr>
        <w:t xml:space="preserve"> %, </w:t>
      </w:r>
      <w:r w:rsidR="004C653F" w:rsidRPr="001F2120">
        <w:rPr>
          <w:rFonts w:eastAsia="Calibri"/>
          <w:sz w:val="24"/>
          <w:szCs w:val="24"/>
          <w:lang w:eastAsia="en-US"/>
        </w:rPr>
        <w:t>что соответствует установленному плановому значению</w:t>
      </w:r>
      <w:r w:rsidRPr="001F2120">
        <w:rPr>
          <w:rFonts w:eastAsia="Calibri"/>
          <w:sz w:val="24"/>
          <w:szCs w:val="24"/>
          <w:lang w:eastAsia="en-US"/>
        </w:rPr>
        <w:t>;</w:t>
      </w:r>
      <w:proofErr w:type="gramEnd"/>
    </w:p>
    <w:p w14:paraId="29E98654" w14:textId="3E81353C" w:rsidR="004C565A" w:rsidRPr="001F2120" w:rsidRDefault="004C565A" w:rsidP="00D910F4">
      <w:pPr>
        <w:autoSpaceDE w:val="0"/>
        <w:autoSpaceDN w:val="0"/>
        <w:adjustRightInd w:val="0"/>
        <w:ind w:firstLine="709"/>
        <w:contextualSpacing/>
        <w:jc w:val="both"/>
        <w:rPr>
          <w:rFonts w:eastAsia="Calibri"/>
          <w:sz w:val="24"/>
          <w:szCs w:val="24"/>
          <w:lang w:eastAsia="en-US"/>
        </w:rPr>
      </w:pPr>
      <w:proofErr w:type="gramStart"/>
      <w:r w:rsidRPr="001F2120">
        <w:rPr>
          <w:rFonts w:eastAsia="Calibri"/>
          <w:sz w:val="24"/>
          <w:szCs w:val="24"/>
          <w:lang w:eastAsia="en-US"/>
        </w:rP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составил 8 % (</w:t>
      </w:r>
      <w:r w:rsidR="001E542E" w:rsidRPr="001F2120">
        <w:rPr>
          <w:rFonts w:eastAsia="Calibri"/>
          <w:sz w:val="24"/>
          <w:szCs w:val="24"/>
          <w:lang w:eastAsia="en-US"/>
        </w:rPr>
        <w:t xml:space="preserve">план 8%). </w:t>
      </w:r>
      <w:proofErr w:type="gramEnd"/>
    </w:p>
    <w:p w14:paraId="57778AEB" w14:textId="77777777" w:rsidR="00C46C19" w:rsidRPr="001F2120" w:rsidRDefault="00C46C19" w:rsidP="00D910F4">
      <w:pPr>
        <w:autoSpaceDE w:val="0"/>
        <w:autoSpaceDN w:val="0"/>
        <w:adjustRightInd w:val="0"/>
        <w:ind w:firstLine="709"/>
        <w:contextualSpacing/>
        <w:jc w:val="both"/>
        <w:rPr>
          <w:rFonts w:eastAsia="Calibri"/>
          <w:sz w:val="24"/>
          <w:szCs w:val="24"/>
          <w:lang w:eastAsia="en-US"/>
        </w:rPr>
      </w:pPr>
    </w:p>
    <w:p w14:paraId="20194B30" w14:textId="484ACFDF" w:rsidR="00C46C19" w:rsidRPr="001F2120" w:rsidRDefault="00AC7E01" w:rsidP="00D910F4">
      <w:pPr>
        <w:autoSpaceDE w:val="0"/>
        <w:autoSpaceDN w:val="0"/>
        <w:adjustRightInd w:val="0"/>
        <w:ind w:firstLine="709"/>
        <w:contextualSpacing/>
        <w:jc w:val="both"/>
        <w:rPr>
          <w:i/>
          <w:iCs/>
          <w:sz w:val="24"/>
          <w:szCs w:val="24"/>
        </w:rPr>
      </w:pPr>
      <w:r w:rsidRPr="008A4698">
        <w:rPr>
          <w:i/>
          <w:iCs/>
          <w:sz w:val="24"/>
          <w:szCs w:val="24"/>
        </w:rPr>
        <w:t>Коэффициент результативности основного мероприятия (степень достижения показателей основного мероприятия) –</w:t>
      </w:r>
      <w:r w:rsidR="000F0092" w:rsidRPr="008A4698">
        <w:rPr>
          <w:i/>
          <w:iCs/>
          <w:sz w:val="24"/>
          <w:szCs w:val="24"/>
        </w:rPr>
        <w:t>8</w:t>
      </w:r>
      <w:r w:rsidR="008C3EE4" w:rsidRPr="008A4698">
        <w:rPr>
          <w:i/>
          <w:iCs/>
          <w:sz w:val="24"/>
          <w:szCs w:val="24"/>
        </w:rPr>
        <w:t>,</w:t>
      </w:r>
      <w:r w:rsidR="000F0092" w:rsidRPr="008A4698">
        <w:rPr>
          <w:i/>
          <w:iCs/>
          <w:sz w:val="24"/>
          <w:szCs w:val="24"/>
        </w:rPr>
        <w:t>97</w:t>
      </w:r>
      <w:r w:rsidR="00EC6D1B" w:rsidRPr="008A4698">
        <w:rPr>
          <w:i/>
          <w:iCs/>
          <w:sz w:val="24"/>
          <w:szCs w:val="24"/>
        </w:rPr>
        <w:t xml:space="preserve">, рейтинг </w:t>
      </w:r>
      <w:r w:rsidR="007D4906" w:rsidRPr="008A4698">
        <w:rPr>
          <w:i/>
          <w:sz w:val="24"/>
          <w:szCs w:val="24"/>
        </w:rPr>
        <w:t xml:space="preserve">основного мероприятия </w:t>
      </w:r>
      <w:proofErr w:type="gramStart"/>
      <w:r w:rsidR="00EC6D1B" w:rsidRPr="008A4698">
        <w:rPr>
          <w:i/>
          <w:iCs/>
          <w:sz w:val="24"/>
          <w:szCs w:val="24"/>
        </w:rPr>
        <w:t>-в</w:t>
      </w:r>
      <w:proofErr w:type="gramEnd"/>
      <w:r w:rsidR="00EC6D1B" w:rsidRPr="008A4698">
        <w:rPr>
          <w:i/>
          <w:iCs/>
          <w:sz w:val="24"/>
          <w:szCs w:val="24"/>
        </w:rPr>
        <w:t>ысокоэффективное</w:t>
      </w:r>
    </w:p>
    <w:p w14:paraId="2EEA5FC3" w14:textId="77777777" w:rsidR="004C3E99" w:rsidRPr="001F2120" w:rsidRDefault="004C3E99" w:rsidP="00D910F4">
      <w:pPr>
        <w:autoSpaceDE w:val="0"/>
        <w:autoSpaceDN w:val="0"/>
        <w:adjustRightInd w:val="0"/>
        <w:ind w:firstLine="709"/>
        <w:contextualSpacing/>
        <w:jc w:val="both"/>
        <w:rPr>
          <w:i/>
          <w:iCs/>
          <w:sz w:val="24"/>
          <w:szCs w:val="24"/>
        </w:rPr>
      </w:pPr>
    </w:p>
    <w:p w14:paraId="6E92A133" w14:textId="77777777" w:rsidR="005F6C5D" w:rsidRPr="001F2120" w:rsidRDefault="005F6C5D" w:rsidP="00D910F4">
      <w:pPr>
        <w:autoSpaceDE w:val="0"/>
        <w:autoSpaceDN w:val="0"/>
        <w:adjustRightInd w:val="0"/>
        <w:ind w:firstLine="709"/>
        <w:contextualSpacing/>
        <w:jc w:val="both"/>
        <w:rPr>
          <w:iCs/>
          <w:sz w:val="24"/>
          <w:szCs w:val="24"/>
        </w:rPr>
      </w:pPr>
      <w:r w:rsidRPr="001F2120">
        <w:rPr>
          <w:iCs/>
          <w:sz w:val="24"/>
          <w:szCs w:val="24"/>
        </w:rPr>
        <w:t>Реализация основных мероприятий позволила достичь следующих результатов подпрограммы:</w:t>
      </w:r>
    </w:p>
    <w:p w14:paraId="3E4E15ED" w14:textId="255405E8" w:rsidR="005F6C5D" w:rsidRPr="001F2120" w:rsidRDefault="00C2166B" w:rsidP="00D910F4">
      <w:pPr>
        <w:pStyle w:val="a7"/>
        <w:ind w:left="0" w:firstLine="709"/>
        <w:contextualSpacing/>
        <w:jc w:val="both"/>
        <w:rPr>
          <w:sz w:val="24"/>
          <w:szCs w:val="24"/>
        </w:rPr>
      </w:pPr>
      <w:r w:rsidRPr="001F2120">
        <w:rPr>
          <w:sz w:val="24"/>
          <w:szCs w:val="24"/>
        </w:rPr>
        <w:t>1</w:t>
      </w:r>
      <w:r w:rsidR="7A38A599" w:rsidRPr="001F2120">
        <w:rPr>
          <w:sz w:val="24"/>
          <w:szCs w:val="24"/>
        </w:rPr>
        <w:t xml:space="preserve">) индекс производства продукции животноводства (в сопоставимых ценах) </w:t>
      </w:r>
      <w:r w:rsidR="008B187A" w:rsidRPr="001F2120">
        <w:rPr>
          <w:sz w:val="24"/>
          <w:szCs w:val="24"/>
        </w:rPr>
        <w:t>составил</w:t>
      </w:r>
      <w:r w:rsidR="7A38A599" w:rsidRPr="001F2120">
        <w:rPr>
          <w:sz w:val="24"/>
          <w:szCs w:val="24"/>
        </w:rPr>
        <w:t xml:space="preserve"> </w:t>
      </w:r>
      <w:r w:rsidR="0067064C" w:rsidRPr="001F2120">
        <w:rPr>
          <w:sz w:val="24"/>
          <w:szCs w:val="24"/>
        </w:rPr>
        <w:t>101,7</w:t>
      </w:r>
      <w:r w:rsidR="007E74C4" w:rsidRPr="001F2120">
        <w:rPr>
          <w:sz w:val="24"/>
          <w:szCs w:val="24"/>
        </w:rPr>
        <w:t xml:space="preserve"> %</w:t>
      </w:r>
      <w:r w:rsidR="00CC5DA9" w:rsidRPr="001F2120">
        <w:rPr>
          <w:sz w:val="24"/>
          <w:szCs w:val="24"/>
        </w:rPr>
        <w:t xml:space="preserve">, что </w:t>
      </w:r>
      <w:r w:rsidRPr="001F2120">
        <w:rPr>
          <w:sz w:val="24"/>
          <w:szCs w:val="24"/>
        </w:rPr>
        <w:t xml:space="preserve">на 0,3 п.п. больше </w:t>
      </w:r>
      <w:r w:rsidR="7A38A599" w:rsidRPr="001F2120">
        <w:rPr>
          <w:sz w:val="24"/>
          <w:szCs w:val="24"/>
        </w:rPr>
        <w:t>планово</w:t>
      </w:r>
      <w:r w:rsidRPr="001F2120">
        <w:rPr>
          <w:sz w:val="24"/>
          <w:szCs w:val="24"/>
        </w:rPr>
        <w:t>го</w:t>
      </w:r>
      <w:r w:rsidR="7A38A599" w:rsidRPr="001F2120">
        <w:rPr>
          <w:sz w:val="24"/>
          <w:szCs w:val="24"/>
        </w:rPr>
        <w:t xml:space="preserve"> значени</w:t>
      </w:r>
      <w:r w:rsidRPr="001F2120">
        <w:rPr>
          <w:sz w:val="24"/>
          <w:szCs w:val="24"/>
        </w:rPr>
        <w:t>я</w:t>
      </w:r>
      <w:r w:rsidR="7A38A599" w:rsidRPr="001F2120">
        <w:rPr>
          <w:sz w:val="24"/>
          <w:szCs w:val="24"/>
        </w:rPr>
        <w:t xml:space="preserve"> (</w:t>
      </w:r>
      <w:r w:rsidR="001E1C60" w:rsidRPr="001F2120">
        <w:rPr>
          <w:sz w:val="24"/>
          <w:szCs w:val="24"/>
        </w:rPr>
        <w:t>101</w:t>
      </w:r>
      <w:r w:rsidR="00AC7E01" w:rsidRPr="001F2120">
        <w:rPr>
          <w:sz w:val="24"/>
          <w:szCs w:val="24"/>
        </w:rPr>
        <w:t>,</w:t>
      </w:r>
      <w:r w:rsidR="001E1C60" w:rsidRPr="001F2120">
        <w:rPr>
          <w:sz w:val="24"/>
          <w:szCs w:val="24"/>
        </w:rPr>
        <w:t>4</w:t>
      </w:r>
      <w:r w:rsidR="7A38A599" w:rsidRPr="001F2120">
        <w:rPr>
          <w:sz w:val="24"/>
          <w:szCs w:val="24"/>
        </w:rPr>
        <w:t xml:space="preserve"> %)</w:t>
      </w:r>
      <w:r w:rsidRPr="001F2120">
        <w:rPr>
          <w:sz w:val="24"/>
          <w:szCs w:val="24"/>
        </w:rPr>
        <w:t xml:space="preserve"> и на 9,3 п.п. больше   </w:t>
      </w:r>
      <w:r w:rsidR="00680F83" w:rsidRPr="001F2120">
        <w:rPr>
          <w:sz w:val="24"/>
          <w:szCs w:val="24"/>
        </w:rPr>
        <w:t xml:space="preserve">предыдущего года </w:t>
      </w:r>
      <w:r w:rsidR="7A38A599" w:rsidRPr="001F2120">
        <w:rPr>
          <w:sz w:val="24"/>
          <w:szCs w:val="24"/>
        </w:rPr>
        <w:t>(</w:t>
      </w:r>
      <w:r w:rsidR="002D24D3" w:rsidRPr="001F2120">
        <w:rPr>
          <w:sz w:val="24"/>
          <w:szCs w:val="24"/>
        </w:rPr>
        <w:t>9</w:t>
      </w:r>
      <w:r w:rsidR="0067064C" w:rsidRPr="001F2120">
        <w:rPr>
          <w:sz w:val="24"/>
          <w:szCs w:val="24"/>
        </w:rPr>
        <w:t>2</w:t>
      </w:r>
      <w:r w:rsidR="002D24D3" w:rsidRPr="001F2120">
        <w:rPr>
          <w:sz w:val="24"/>
          <w:szCs w:val="24"/>
        </w:rPr>
        <w:t>,</w:t>
      </w:r>
      <w:r w:rsidR="0067064C" w:rsidRPr="001F2120">
        <w:rPr>
          <w:sz w:val="24"/>
          <w:szCs w:val="24"/>
        </w:rPr>
        <w:t>4</w:t>
      </w:r>
      <w:r w:rsidR="7A38A599" w:rsidRPr="001F2120">
        <w:rPr>
          <w:sz w:val="24"/>
          <w:szCs w:val="24"/>
        </w:rPr>
        <w:t xml:space="preserve"> %).</w:t>
      </w:r>
    </w:p>
    <w:p w14:paraId="7CA331EA" w14:textId="7BF47200" w:rsidR="004D1575" w:rsidRPr="001F2120" w:rsidRDefault="00C2166B" w:rsidP="004D1575">
      <w:pPr>
        <w:tabs>
          <w:tab w:val="decimal" w:pos="993"/>
        </w:tabs>
        <w:autoSpaceDE w:val="0"/>
        <w:autoSpaceDN w:val="0"/>
        <w:adjustRightInd w:val="0"/>
        <w:ind w:firstLine="709"/>
        <w:contextualSpacing/>
        <w:jc w:val="both"/>
        <w:rPr>
          <w:sz w:val="24"/>
          <w:szCs w:val="24"/>
        </w:rPr>
      </w:pPr>
      <w:r w:rsidRPr="001F2120">
        <w:rPr>
          <w:sz w:val="24"/>
          <w:szCs w:val="24"/>
        </w:rPr>
        <w:t>2</w:t>
      </w:r>
      <w:r w:rsidR="004D1575" w:rsidRPr="001F2120">
        <w:rPr>
          <w:sz w:val="24"/>
          <w:szCs w:val="24"/>
        </w:rPr>
        <w:t xml:space="preserve">) индекс производства продукции растениеводства (в сопоставимых ценах) составил 96,1 %, что </w:t>
      </w:r>
      <w:r w:rsidRPr="001F2120">
        <w:rPr>
          <w:sz w:val="24"/>
          <w:szCs w:val="24"/>
        </w:rPr>
        <w:t>на 5,92 п.п. меньше</w:t>
      </w:r>
      <w:r w:rsidR="004D1575" w:rsidRPr="001F2120">
        <w:rPr>
          <w:sz w:val="24"/>
          <w:szCs w:val="24"/>
        </w:rPr>
        <w:t xml:space="preserve"> планового значения (102,2 %)</w:t>
      </w:r>
      <w:r w:rsidRPr="001F2120">
        <w:rPr>
          <w:sz w:val="24"/>
          <w:szCs w:val="24"/>
        </w:rPr>
        <w:t xml:space="preserve"> и на 6,6 п.п. меньше</w:t>
      </w:r>
      <w:r w:rsidR="004D1575" w:rsidRPr="001F2120">
        <w:rPr>
          <w:sz w:val="24"/>
          <w:szCs w:val="24"/>
        </w:rPr>
        <w:t xml:space="preserve"> уровн</w:t>
      </w:r>
      <w:r w:rsidRPr="001F2120">
        <w:rPr>
          <w:sz w:val="24"/>
          <w:szCs w:val="24"/>
        </w:rPr>
        <w:t>я</w:t>
      </w:r>
      <w:r w:rsidR="004D1575" w:rsidRPr="001F2120">
        <w:rPr>
          <w:sz w:val="24"/>
          <w:szCs w:val="24"/>
        </w:rPr>
        <w:t xml:space="preserve"> предшествующего года (102,7 %). Недостижение целевого показателя обусловлено засушливыми и жаркими погодными условиями в мае 2022 года, по региону наблюдалось значительное снижение урожайности многолетних трав и естественных сенокосов </w:t>
      </w:r>
    </w:p>
    <w:p w14:paraId="728F89CD" w14:textId="5A43B8AD" w:rsidR="006B3728" w:rsidRPr="001F2120" w:rsidRDefault="7A38A599" w:rsidP="00D910F4">
      <w:pPr>
        <w:tabs>
          <w:tab w:val="decimal" w:pos="993"/>
        </w:tabs>
        <w:autoSpaceDE w:val="0"/>
        <w:autoSpaceDN w:val="0"/>
        <w:adjustRightInd w:val="0"/>
        <w:ind w:firstLine="709"/>
        <w:contextualSpacing/>
        <w:jc w:val="both"/>
        <w:rPr>
          <w:sz w:val="24"/>
          <w:szCs w:val="24"/>
        </w:rPr>
      </w:pPr>
      <w:r w:rsidRPr="001F2120">
        <w:rPr>
          <w:sz w:val="24"/>
          <w:szCs w:val="24"/>
        </w:rPr>
        <w:t xml:space="preserve">Из 2 </w:t>
      </w:r>
      <w:r w:rsidR="0009685D" w:rsidRPr="001F2120">
        <w:rPr>
          <w:sz w:val="24"/>
          <w:szCs w:val="24"/>
        </w:rPr>
        <w:t xml:space="preserve">целевых </w:t>
      </w:r>
      <w:r w:rsidRPr="001F2120">
        <w:rPr>
          <w:sz w:val="24"/>
          <w:szCs w:val="24"/>
        </w:rPr>
        <w:t xml:space="preserve">показателей </w:t>
      </w:r>
      <w:r w:rsidR="0009685D" w:rsidRPr="001F2120">
        <w:rPr>
          <w:sz w:val="24"/>
          <w:szCs w:val="24"/>
        </w:rPr>
        <w:t xml:space="preserve">подпрограммы </w:t>
      </w:r>
      <w:r w:rsidRPr="001F2120">
        <w:rPr>
          <w:sz w:val="24"/>
          <w:szCs w:val="24"/>
        </w:rPr>
        <w:t xml:space="preserve">по </w:t>
      </w:r>
      <w:r w:rsidR="0035264E" w:rsidRPr="001F2120">
        <w:rPr>
          <w:sz w:val="24"/>
          <w:szCs w:val="24"/>
        </w:rPr>
        <w:t>1</w:t>
      </w:r>
      <w:r w:rsidRPr="001F2120">
        <w:rPr>
          <w:sz w:val="24"/>
          <w:szCs w:val="24"/>
        </w:rPr>
        <w:t xml:space="preserve"> показател</w:t>
      </w:r>
      <w:r w:rsidR="0035264E" w:rsidRPr="001F2120">
        <w:rPr>
          <w:sz w:val="24"/>
          <w:szCs w:val="24"/>
        </w:rPr>
        <w:t>ю</w:t>
      </w:r>
      <w:r w:rsidRPr="001F2120">
        <w:rPr>
          <w:sz w:val="24"/>
          <w:szCs w:val="24"/>
        </w:rPr>
        <w:t xml:space="preserve"> значени</w:t>
      </w:r>
      <w:r w:rsidR="0035264E" w:rsidRPr="001F2120">
        <w:rPr>
          <w:sz w:val="24"/>
          <w:szCs w:val="24"/>
        </w:rPr>
        <w:t>е</w:t>
      </w:r>
      <w:r w:rsidR="00AC7E01" w:rsidRPr="001F2120">
        <w:rPr>
          <w:sz w:val="24"/>
          <w:szCs w:val="24"/>
        </w:rPr>
        <w:t xml:space="preserve"> </w:t>
      </w:r>
      <w:r w:rsidR="00ED12DC" w:rsidRPr="001F2120">
        <w:rPr>
          <w:sz w:val="24"/>
          <w:szCs w:val="24"/>
        </w:rPr>
        <w:t>не достигнут</w:t>
      </w:r>
      <w:r w:rsidR="0035264E" w:rsidRPr="001F2120">
        <w:rPr>
          <w:sz w:val="24"/>
          <w:szCs w:val="24"/>
        </w:rPr>
        <w:t>о</w:t>
      </w:r>
      <w:r w:rsidR="00C2166B" w:rsidRPr="001F2120">
        <w:rPr>
          <w:sz w:val="24"/>
          <w:szCs w:val="24"/>
        </w:rPr>
        <w:t>, по 1 показателю значение перевыполнено</w:t>
      </w:r>
      <w:r w:rsidRPr="001F2120">
        <w:rPr>
          <w:sz w:val="24"/>
          <w:szCs w:val="24"/>
        </w:rPr>
        <w:t xml:space="preserve">. </w:t>
      </w:r>
    </w:p>
    <w:p w14:paraId="70687EE6" w14:textId="77777777" w:rsidR="004C3E99" w:rsidRPr="001F2120" w:rsidRDefault="004C3E99" w:rsidP="00D910F4">
      <w:pPr>
        <w:tabs>
          <w:tab w:val="decimal" w:pos="993"/>
        </w:tabs>
        <w:autoSpaceDE w:val="0"/>
        <w:autoSpaceDN w:val="0"/>
        <w:adjustRightInd w:val="0"/>
        <w:ind w:firstLine="709"/>
        <w:contextualSpacing/>
        <w:jc w:val="both"/>
        <w:rPr>
          <w:sz w:val="24"/>
          <w:szCs w:val="24"/>
        </w:rPr>
      </w:pPr>
    </w:p>
    <w:p w14:paraId="5981BD16" w14:textId="72D525F4" w:rsidR="00AC7E01" w:rsidRPr="001F2120" w:rsidRDefault="005F6C5D" w:rsidP="00D910F4">
      <w:pPr>
        <w:tabs>
          <w:tab w:val="decimal" w:pos="993"/>
        </w:tabs>
        <w:autoSpaceDE w:val="0"/>
        <w:autoSpaceDN w:val="0"/>
        <w:adjustRightInd w:val="0"/>
        <w:ind w:firstLine="709"/>
        <w:contextualSpacing/>
        <w:jc w:val="both"/>
        <w:rPr>
          <w:i/>
          <w:sz w:val="24"/>
          <w:szCs w:val="24"/>
        </w:rPr>
      </w:pPr>
      <w:r w:rsidRPr="008A4698">
        <w:rPr>
          <w:i/>
          <w:sz w:val="24"/>
          <w:szCs w:val="24"/>
        </w:rPr>
        <w:t xml:space="preserve">Коэффициент результативности подпрограммы (степень достижения показателей цели государственной программы) – </w:t>
      </w:r>
      <w:r w:rsidR="000F0092" w:rsidRPr="008A4698">
        <w:rPr>
          <w:i/>
          <w:sz w:val="24"/>
          <w:szCs w:val="24"/>
        </w:rPr>
        <w:t>0</w:t>
      </w:r>
      <w:r w:rsidR="008C3EE4" w:rsidRPr="008A4698">
        <w:rPr>
          <w:i/>
          <w:sz w:val="24"/>
          <w:szCs w:val="24"/>
        </w:rPr>
        <w:t>,</w:t>
      </w:r>
      <w:r w:rsidR="000F0092" w:rsidRPr="008A4698">
        <w:rPr>
          <w:i/>
          <w:sz w:val="24"/>
          <w:szCs w:val="24"/>
        </w:rPr>
        <w:t>97</w:t>
      </w:r>
      <w:r w:rsidR="00EC6D1B" w:rsidRPr="008A4698">
        <w:rPr>
          <w:i/>
          <w:iCs/>
          <w:sz w:val="24"/>
          <w:szCs w:val="24"/>
        </w:rPr>
        <w:t xml:space="preserve">, рейтинг </w:t>
      </w:r>
      <w:proofErr w:type="gramStart"/>
      <w:r w:rsidR="00EC6D1B" w:rsidRPr="008A4698">
        <w:rPr>
          <w:i/>
          <w:iCs/>
          <w:sz w:val="24"/>
          <w:szCs w:val="24"/>
        </w:rPr>
        <w:t>подпрограммы-высокоэффективное</w:t>
      </w:r>
      <w:proofErr w:type="gramEnd"/>
      <w:r w:rsidR="00EC6D1B" w:rsidRPr="008A4698">
        <w:rPr>
          <w:i/>
          <w:iCs/>
          <w:sz w:val="24"/>
          <w:szCs w:val="24"/>
        </w:rPr>
        <w:t>.</w:t>
      </w:r>
    </w:p>
    <w:p w14:paraId="04D7073E" w14:textId="77777777" w:rsidR="00AC7E01" w:rsidRPr="001F2120" w:rsidRDefault="00AC7E01" w:rsidP="00D910F4">
      <w:pPr>
        <w:ind w:firstLine="709"/>
        <w:contextualSpacing/>
        <w:jc w:val="center"/>
        <w:rPr>
          <w:b/>
          <w:bCs/>
          <w:sz w:val="24"/>
          <w:szCs w:val="24"/>
        </w:rPr>
      </w:pPr>
    </w:p>
    <w:p w14:paraId="6ABA52D9" w14:textId="0951AFE3" w:rsidR="00AC7E01" w:rsidRPr="001F2120" w:rsidRDefault="00AC7E01" w:rsidP="001C14DF">
      <w:pPr>
        <w:pStyle w:val="a7"/>
        <w:numPr>
          <w:ilvl w:val="0"/>
          <w:numId w:val="2"/>
        </w:numPr>
        <w:ind w:left="0" w:firstLine="709"/>
        <w:contextualSpacing/>
        <w:jc w:val="center"/>
        <w:rPr>
          <w:sz w:val="24"/>
          <w:szCs w:val="24"/>
        </w:rPr>
      </w:pPr>
      <w:r w:rsidRPr="001F2120">
        <w:rPr>
          <w:b/>
          <w:bCs/>
          <w:sz w:val="24"/>
          <w:szCs w:val="24"/>
        </w:rPr>
        <w:t xml:space="preserve">Подпрограмма «Обеспечение общих условий функционирования </w:t>
      </w:r>
      <w:r w:rsidRPr="001F2120">
        <w:rPr>
          <w:b/>
          <w:bCs/>
          <w:sz w:val="24"/>
          <w:szCs w:val="24"/>
        </w:rPr>
        <w:br/>
        <w:t>отраслей агропромышленного комплекса</w:t>
      </w:r>
      <w:r w:rsidRPr="001F2120">
        <w:rPr>
          <w:sz w:val="24"/>
          <w:szCs w:val="24"/>
        </w:rPr>
        <w:t>»</w:t>
      </w:r>
    </w:p>
    <w:p w14:paraId="090931E4" w14:textId="77777777" w:rsidR="00AC7E01" w:rsidRPr="001F2120" w:rsidRDefault="00AC7E01" w:rsidP="00D910F4">
      <w:pPr>
        <w:autoSpaceDE w:val="0"/>
        <w:autoSpaceDN w:val="0"/>
        <w:adjustRightInd w:val="0"/>
        <w:ind w:firstLine="709"/>
        <w:contextualSpacing/>
        <w:jc w:val="both"/>
        <w:rPr>
          <w:sz w:val="24"/>
          <w:szCs w:val="24"/>
        </w:rPr>
      </w:pPr>
    </w:p>
    <w:p w14:paraId="40CBB040" w14:textId="77777777" w:rsidR="00AC7E01" w:rsidRPr="001F2120" w:rsidRDefault="00AC7E01" w:rsidP="00D910F4">
      <w:pPr>
        <w:autoSpaceDE w:val="0"/>
        <w:autoSpaceDN w:val="0"/>
        <w:adjustRightInd w:val="0"/>
        <w:ind w:firstLine="709"/>
        <w:contextualSpacing/>
        <w:jc w:val="both"/>
        <w:rPr>
          <w:sz w:val="24"/>
          <w:szCs w:val="24"/>
        </w:rPr>
      </w:pPr>
      <w:r w:rsidRPr="001F2120">
        <w:rPr>
          <w:sz w:val="24"/>
          <w:szCs w:val="24"/>
        </w:rPr>
        <w:t>Подпрограмма «</w:t>
      </w:r>
      <w:r w:rsidRPr="001F2120">
        <w:rPr>
          <w:bCs/>
          <w:sz w:val="24"/>
          <w:szCs w:val="24"/>
        </w:rPr>
        <w:t>Обеспечение общих условий функционирования отраслей агропромышленного комплекса</w:t>
      </w:r>
      <w:r w:rsidRPr="001F2120">
        <w:rPr>
          <w:sz w:val="24"/>
          <w:szCs w:val="24"/>
        </w:rPr>
        <w:t>» направлена на решение следующих задач:</w:t>
      </w:r>
    </w:p>
    <w:p w14:paraId="6AF33181" w14:textId="77777777" w:rsidR="00AC7E01" w:rsidRPr="001F2120" w:rsidRDefault="00AC7E01" w:rsidP="001C14DF">
      <w:pPr>
        <w:numPr>
          <w:ilvl w:val="0"/>
          <w:numId w:val="3"/>
        </w:numPr>
        <w:tabs>
          <w:tab w:val="left" w:pos="851"/>
          <w:tab w:val="left" w:pos="1134"/>
        </w:tabs>
        <w:autoSpaceDE w:val="0"/>
        <w:autoSpaceDN w:val="0"/>
        <w:adjustRightInd w:val="0"/>
        <w:ind w:left="0" w:firstLine="709"/>
        <w:contextualSpacing/>
        <w:jc w:val="both"/>
        <w:rPr>
          <w:sz w:val="24"/>
          <w:szCs w:val="24"/>
        </w:rPr>
      </w:pPr>
      <w:r w:rsidRPr="001F2120">
        <w:rPr>
          <w:sz w:val="24"/>
          <w:szCs w:val="24"/>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14:paraId="0EBF11BC" w14:textId="77777777" w:rsidR="00AC7E01" w:rsidRPr="001F2120" w:rsidRDefault="00AC7E01" w:rsidP="001C14DF">
      <w:pPr>
        <w:numPr>
          <w:ilvl w:val="0"/>
          <w:numId w:val="3"/>
        </w:numPr>
        <w:tabs>
          <w:tab w:val="left" w:pos="851"/>
          <w:tab w:val="left" w:pos="1134"/>
        </w:tabs>
        <w:autoSpaceDE w:val="0"/>
        <w:autoSpaceDN w:val="0"/>
        <w:adjustRightInd w:val="0"/>
        <w:ind w:left="0" w:firstLine="709"/>
        <w:contextualSpacing/>
        <w:jc w:val="both"/>
        <w:rPr>
          <w:sz w:val="24"/>
          <w:szCs w:val="24"/>
        </w:rPr>
      </w:pPr>
      <w:r w:rsidRPr="001F2120">
        <w:rPr>
          <w:sz w:val="24"/>
          <w:szCs w:val="24"/>
        </w:rPr>
        <w:lastRenderedPageBreak/>
        <w:t>регулирование численности животных, наносящих ущерб сельскому и охотничьему хозяйству на территории Республики Алтай;</w:t>
      </w:r>
    </w:p>
    <w:p w14:paraId="5318141D" w14:textId="77777777" w:rsidR="00AC7E01" w:rsidRPr="001F2120" w:rsidRDefault="00AC7E01" w:rsidP="001C14DF">
      <w:pPr>
        <w:numPr>
          <w:ilvl w:val="0"/>
          <w:numId w:val="3"/>
        </w:numPr>
        <w:tabs>
          <w:tab w:val="left" w:pos="851"/>
          <w:tab w:val="left" w:pos="1134"/>
        </w:tabs>
        <w:autoSpaceDE w:val="0"/>
        <w:autoSpaceDN w:val="0"/>
        <w:adjustRightInd w:val="0"/>
        <w:ind w:left="0" w:firstLine="709"/>
        <w:contextualSpacing/>
        <w:jc w:val="both"/>
        <w:rPr>
          <w:sz w:val="24"/>
          <w:szCs w:val="24"/>
        </w:rPr>
      </w:pPr>
      <w:r w:rsidRPr="001F2120">
        <w:rPr>
          <w:sz w:val="24"/>
          <w:szCs w:val="24"/>
        </w:rPr>
        <w:t>проведение выставочно-ярмарочных мероприятий для продвижения сельскохозяйственной продукции;</w:t>
      </w:r>
    </w:p>
    <w:p w14:paraId="5DC88CED" w14:textId="77777777" w:rsidR="00AC7E01" w:rsidRPr="001F2120" w:rsidRDefault="00AC7E01" w:rsidP="001C14DF">
      <w:pPr>
        <w:numPr>
          <w:ilvl w:val="0"/>
          <w:numId w:val="3"/>
        </w:numPr>
        <w:tabs>
          <w:tab w:val="left" w:pos="851"/>
          <w:tab w:val="left" w:pos="1134"/>
        </w:tabs>
        <w:autoSpaceDE w:val="0"/>
        <w:autoSpaceDN w:val="0"/>
        <w:adjustRightInd w:val="0"/>
        <w:ind w:left="0" w:firstLine="709"/>
        <w:contextualSpacing/>
        <w:jc w:val="both"/>
        <w:rPr>
          <w:sz w:val="24"/>
          <w:szCs w:val="24"/>
        </w:rPr>
      </w:pPr>
      <w:r w:rsidRPr="001F2120">
        <w:rPr>
          <w:sz w:val="24"/>
          <w:szCs w:val="24"/>
        </w:rPr>
        <w:t>повышение кадрового потенциала работников агропромышленного комплекса.</w:t>
      </w:r>
    </w:p>
    <w:p w14:paraId="5208DF56" w14:textId="2C01C76E" w:rsidR="00AC7E01" w:rsidRPr="001F2120" w:rsidRDefault="00AC7E01" w:rsidP="00D910F4">
      <w:pPr>
        <w:pStyle w:val="a7"/>
        <w:ind w:left="0" w:firstLine="709"/>
        <w:contextualSpacing/>
        <w:jc w:val="both"/>
        <w:rPr>
          <w:sz w:val="24"/>
          <w:szCs w:val="24"/>
        </w:rPr>
      </w:pPr>
      <w:r w:rsidRPr="001F2120">
        <w:rPr>
          <w:sz w:val="24"/>
          <w:szCs w:val="24"/>
        </w:rPr>
        <w:t xml:space="preserve">Задачи подпрограммы государственной программы реализованы соответствующими основными мероприятиями: </w:t>
      </w:r>
    </w:p>
    <w:p w14:paraId="34051211" w14:textId="5E4D44F3" w:rsidR="00AC7E01" w:rsidRPr="001F2120" w:rsidRDefault="00AC7E01" w:rsidP="00D910F4">
      <w:pPr>
        <w:autoSpaceDE w:val="0"/>
        <w:autoSpaceDN w:val="0"/>
        <w:adjustRightInd w:val="0"/>
        <w:ind w:firstLine="709"/>
        <w:contextualSpacing/>
        <w:jc w:val="both"/>
        <w:rPr>
          <w:sz w:val="24"/>
          <w:szCs w:val="24"/>
        </w:rPr>
      </w:pPr>
      <w:r w:rsidRPr="001F2120">
        <w:rPr>
          <w:sz w:val="24"/>
          <w:szCs w:val="24"/>
          <w:u w:val="single"/>
        </w:rPr>
        <w:t>Основное мероприятие 2.3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Pr="001F2120">
        <w:rPr>
          <w:b/>
          <w:sz w:val="24"/>
          <w:szCs w:val="24"/>
        </w:rPr>
        <w:t xml:space="preserve"> </w:t>
      </w:r>
      <w:r w:rsidRPr="001F2120">
        <w:rPr>
          <w:sz w:val="24"/>
          <w:szCs w:val="24"/>
        </w:rPr>
        <w:t xml:space="preserve">(исполнитель – Министерство регионального развития Республики Алтай) реализовано с помощью мероприятия </w:t>
      </w:r>
      <w:r w:rsidR="00672473" w:rsidRPr="001F2120">
        <w:rPr>
          <w:i/>
          <w:sz w:val="24"/>
          <w:szCs w:val="24"/>
        </w:rPr>
        <w:t xml:space="preserve">- </w:t>
      </w:r>
      <w:r w:rsidRPr="001F2120">
        <w:rPr>
          <w:sz w:val="24"/>
          <w:szCs w:val="24"/>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p w14:paraId="73D92D32" w14:textId="70F6E661" w:rsidR="004C3E99" w:rsidRPr="001F2120" w:rsidRDefault="0094156F" w:rsidP="00D910F4">
      <w:pPr>
        <w:autoSpaceDE w:val="0"/>
        <w:autoSpaceDN w:val="0"/>
        <w:adjustRightInd w:val="0"/>
        <w:ind w:firstLine="709"/>
        <w:contextualSpacing/>
        <w:jc w:val="both"/>
        <w:rPr>
          <w:sz w:val="24"/>
          <w:szCs w:val="24"/>
        </w:rPr>
      </w:pPr>
      <w:r w:rsidRPr="001F2120">
        <w:rPr>
          <w:sz w:val="24"/>
          <w:szCs w:val="24"/>
        </w:rPr>
        <w:t>В</w:t>
      </w:r>
      <w:r w:rsidR="006B6678" w:rsidRPr="001F2120">
        <w:rPr>
          <w:sz w:val="24"/>
          <w:szCs w:val="24"/>
        </w:rPr>
        <w:t xml:space="preserve"> 2022 году</w:t>
      </w:r>
      <w:r w:rsidRPr="001F2120">
        <w:rPr>
          <w:sz w:val="24"/>
          <w:szCs w:val="24"/>
        </w:rPr>
        <w:t xml:space="preserve"> </w:t>
      </w:r>
      <w:r w:rsidR="008B187A" w:rsidRPr="001F2120">
        <w:rPr>
          <w:sz w:val="24"/>
          <w:szCs w:val="24"/>
        </w:rPr>
        <w:t>на данное мероприятие направлено</w:t>
      </w:r>
      <w:r w:rsidRPr="001F2120">
        <w:rPr>
          <w:sz w:val="24"/>
          <w:szCs w:val="24"/>
        </w:rPr>
        <w:t xml:space="preserve"> 68,6 тыс. руб</w:t>
      </w:r>
      <w:r w:rsidR="008B187A" w:rsidRPr="001F2120">
        <w:rPr>
          <w:sz w:val="24"/>
          <w:szCs w:val="24"/>
        </w:rPr>
        <w:t>.</w:t>
      </w:r>
      <w:r w:rsidRPr="001F2120">
        <w:rPr>
          <w:sz w:val="24"/>
          <w:szCs w:val="24"/>
        </w:rPr>
        <w:t>,</w:t>
      </w:r>
      <w:r w:rsidR="008B187A" w:rsidRPr="001F2120">
        <w:rPr>
          <w:sz w:val="24"/>
          <w:szCs w:val="24"/>
        </w:rPr>
        <w:t xml:space="preserve"> </w:t>
      </w:r>
      <w:r w:rsidR="006B6678" w:rsidRPr="001F2120">
        <w:rPr>
          <w:sz w:val="24"/>
          <w:szCs w:val="24"/>
        </w:rPr>
        <w:t>заключен контракт по санитарно-защитной зоне ското</w:t>
      </w:r>
      <w:r w:rsidR="008B187A" w:rsidRPr="001F2120">
        <w:rPr>
          <w:sz w:val="24"/>
          <w:szCs w:val="24"/>
        </w:rPr>
        <w:t>могильника в г. Горно-Алтайске.</w:t>
      </w:r>
      <w:r w:rsidR="006B6678" w:rsidRPr="001F2120">
        <w:rPr>
          <w:sz w:val="24"/>
          <w:szCs w:val="24"/>
        </w:rPr>
        <w:t xml:space="preserve"> В рамках контракта выполнены работы по обработке исходных данных, проведена санитарно-эпидемиологическая экспертиза проекта, подготовлены картографические материалы, получено решение об установке санитарно-защитной зоны.</w:t>
      </w:r>
    </w:p>
    <w:p w14:paraId="4AF1150B" w14:textId="77777777" w:rsidR="008B187A" w:rsidRPr="001F2120" w:rsidRDefault="008B187A" w:rsidP="00D910F4">
      <w:pPr>
        <w:autoSpaceDE w:val="0"/>
        <w:autoSpaceDN w:val="0"/>
        <w:adjustRightInd w:val="0"/>
        <w:ind w:firstLine="709"/>
        <w:contextualSpacing/>
        <w:jc w:val="both"/>
        <w:rPr>
          <w:sz w:val="24"/>
          <w:szCs w:val="24"/>
        </w:rPr>
      </w:pPr>
    </w:p>
    <w:p w14:paraId="3F8AF666" w14:textId="34B7E596" w:rsidR="00441DBB" w:rsidRPr="001F2120" w:rsidRDefault="00AC7E01" w:rsidP="00EC6D1B">
      <w:pPr>
        <w:ind w:firstLine="709"/>
        <w:jc w:val="both"/>
        <w:rPr>
          <w:i/>
          <w:iCs/>
          <w:sz w:val="24"/>
          <w:szCs w:val="24"/>
        </w:rPr>
      </w:pPr>
      <w:r w:rsidRPr="008A4698">
        <w:rPr>
          <w:i/>
          <w:iCs/>
          <w:sz w:val="24"/>
          <w:szCs w:val="24"/>
        </w:rPr>
        <w:t xml:space="preserve">Коэффициент результативности основного мероприятия (степень достижения показателей основного мероприятия) – </w:t>
      </w:r>
      <w:r w:rsidR="008C3EE4" w:rsidRPr="008A4698">
        <w:rPr>
          <w:i/>
          <w:iCs/>
          <w:sz w:val="24"/>
          <w:szCs w:val="24"/>
        </w:rPr>
        <w:t>1,0</w:t>
      </w:r>
      <w:r w:rsidR="00EC6D1B" w:rsidRPr="008A4698">
        <w:rPr>
          <w:i/>
          <w:iCs/>
          <w:sz w:val="24"/>
          <w:szCs w:val="24"/>
        </w:rPr>
        <w:t xml:space="preserve">, рейтинг </w:t>
      </w:r>
      <w:r w:rsidR="007D4906" w:rsidRPr="008A4698">
        <w:rPr>
          <w:i/>
          <w:iCs/>
          <w:sz w:val="24"/>
          <w:szCs w:val="24"/>
        </w:rPr>
        <w:t xml:space="preserve">основного </w:t>
      </w:r>
      <w:proofErr w:type="gramStart"/>
      <w:r w:rsidR="007D4906" w:rsidRPr="008A4698">
        <w:rPr>
          <w:i/>
          <w:iCs/>
          <w:sz w:val="24"/>
          <w:szCs w:val="24"/>
        </w:rPr>
        <w:t>мероприятия</w:t>
      </w:r>
      <w:r w:rsidR="00EC6D1B" w:rsidRPr="008A4698">
        <w:rPr>
          <w:i/>
          <w:iCs/>
          <w:sz w:val="24"/>
          <w:szCs w:val="24"/>
        </w:rPr>
        <w:t>-низкоэффективное</w:t>
      </w:r>
      <w:proofErr w:type="gramEnd"/>
      <w:r w:rsidR="00EC6D1B" w:rsidRPr="008A4698">
        <w:rPr>
          <w:i/>
          <w:iCs/>
          <w:sz w:val="24"/>
          <w:szCs w:val="24"/>
        </w:rPr>
        <w:t>.</w:t>
      </w:r>
    </w:p>
    <w:p w14:paraId="53FB9160" w14:textId="77777777" w:rsidR="00B11B37" w:rsidRPr="001F2120" w:rsidRDefault="00B11B37" w:rsidP="00D910F4">
      <w:pPr>
        <w:ind w:firstLine="709"/>
        <w:jc w:val="both"/>
        <w:rPr>
          <w:sz w:val="24"/>
          <w:szCs w:val="24"/>
        </w:rPr>
      </w:pPr>
    </w:p>
    <w:p w14:paraId="30154FED" w14:textId="5E6DB19C" w:rsidR="00973BAC" w:rsidRPr="001F2120" w:rsidRDefault="00AC7E01" w:rsidP="00D910F4">
      <w:pPr>
        <w:autoSpaceDE w:val="0"/>
        <w:autoSpaceDN w:val="0"/>
        <w:adjustRightInd w:val="0"/>
        <w:ind w:firstLine="709"/>
        <w:contextualSpacing/>
        <w:jc w:val="both"/>
        <w:rPr>
          <w:sz w:val="24"/>
          <w:szCs w:val="24"/>
        </w:rPr>
      </w:pPr>
      <w:r w:rsidRPr="001F2120">
        <w:rPr>
          <w:sz w:val="24"/>
          <w:szCs w:val="24"/>
          <w:u w:val="single"/>
        </w:rPr>
        <w:t>Основное мероприятие 2.4 «Регулирование численности животных, наносящих ущерб сельскому и охотничьему хозяйству»</w:t>
      </w:r>
      <w:r w:rsidRPr="001F2120">
        <w:rPr>
          <w:b/>
          <w:sz w:val="24"/>
          <w:szCs w:val="24"/>
          <w:u w:val="single"/>
        </w:rPr>
        <w:t xml:space="preserve"> </w:t>
      </w:r>
      <w:r w:rsidRPr="001F2120">
        <w:rPr>
          <w:sz w:val="24"/>
          <w:szCs w:val="24"/>
        </w:rPr>
        <w:t>(исполнитель – Комитет по охране, использованию и воспроизводству объектов животного мира Республики Алтай)</w:t>
      </w:r>
      <w:r w:rsidR="00973BAC" w:rsidRPr="001F2120">
        <w:rPr>
          <w:sz w:val="24"/>
          <w:szCs w:val="24"/>
        </w:rPr>
        <w:t xml:space="preserve"> реализовано следующими мероприятиями:</w:t>
      </w:r>
    </w:p>
    <w:p w14:paraId="2C9BD007" w14:textId="46F45596" w:rsidR="00AC7E01" w:rsidRPr="001F2120" w:rsidRDefault="00DC1E5C" w:rsidP="00D910F4">
      <w:pPr>
        <w:tabs>
          <w:tab w:val="left" w:pos="993"/>
        </w:tabs>
        <w:autoSpaceDE w:val="0"/>
        <w:autoSpaceDN w:val="0"/>
        <w:adjustRightInd w:val="0"/>
        <w:ind w:firstLine="709"/>
        <w:contextualSpacing/>
        <w:jc w:val="both"/>
        <w:rPr>
          <w:sz w:val="24"/>
          <w:szCs w:val="24"/>
        </w:rPr>
      </w:pPr>
      <w:r w:rsidRPr="001F2120">
        <w:rPr>
          <w:sz w:val="24"/>
          <w:szCs w:val="24"/>
        </w:rPr>
        <w:t xml:space="preserve">- </w:t>
      </w:r>
      <w:r w:rsidR="00973BAC" w:rsidRPr="001F2120">
        <w:rPr>
          <w:sz w:val="24"/>
          <w:szCs w:val="24"/>
        </w:rPr>
        <w:t>организация выдачи разрешений на регулирование численности волков и выплаты вознаграждений охотникам волчатникам;</w:t>
      </w:r>
    </w:p>
    <w:p w14:paraId="48853B1C" w14:textId="26844465" w:rsidR="00973BAC" w:rsidRPr="001F2120" w:rsidRDefault="00DC1E5C" w:rsidP="00D910F4">
      <w:pPr>
        <w:pStyle w:val="a7"/>
        <w:tabs>
          <w:tab w:val="left" w:pos="993"/>
        </w:tabs>
        <w:autoSpaceDE w:val="0"/>
        <w:autoSpaceDN w:val="0"/>
        <w:adjustRightInd w:val="0"/>
        <w:ind w:left="0" w:firstLine="709"/>
        <w:contextualSpacing/>
        <w:jc w:val="both"/>
        <w:rPr>
          <w:sz w:val="24"/>
          <w:szCs w:val="24"/>
        </w:rPr>
      </w:pPr>
      <w:r w:rsidRPr="001F2120">
        <w:rPr>
          <w:sz w:val="24"/>
          <w:szCs w:val="24"/>
        </w:rPr>
        <w:t xml:space="preserve">- </w:t>
      </w:r>
      <w:r w:rsidR="00973BAC" w:rsidRPr="001F2120">
        <w:rPr>
          <w:sz w:val="24"/>
          <w:szCs w:val="24"/>
        </w:rPr>
        <w:t>проведение облав в местах обитания волков для отстрела.</w:t>
      </w:r>
    </w:p>
    <w:p w14:paraId="314CD741" w14:textId="3F506903" w:rsidR="00EB0DE7" w:rsidRPr="001F2120" w:rsidRDefault="00E012EC" w:rsidP="00D910F4">
      <w:pPr>
        <w:autoSpaceDE w:val="0"/>
        <w:autoSpaceDN w:val="0"/>
        <w:adjustRightInd w:val="0"/>
        <w:ind w:firstLine="709"/>
        <w:contextualSpacing/>
        <w:jc w:val="both"/>
        <w:rPr>
          <w:sz w:val="24"/>
          <w:szCs w:val="24"/>
        </w:rPr>
      </w:pPr>
      <w:r w:rsidRPr="001F2120">
        <w:rPr>
          <w:sz w:val="24"/>
          <w:szCs w:val="24"/>
        </w:rPr>
        <w:t>Для</w:t>
      </w:r>
      <w:r w:rsidR="00AC7E01" w:rsidRPr="001F2120">
        <w:rPr>
          <w:sz w:val="24"/>
          <w:szCs w:val="24"/>
        </w:rPr>
        <w:t xml:space="preserve"> регулирования численности волков на территории Республики Алтай </w:t>
      </w:r>
      <w:r w:rsidR="00DC1E5C" w:rsidRPr="001F2120">
        <w:rPr>
          <w:sz w:val="24"/>
          <w:szCs w:val="24"/>
        </w:rPr>
        <w:t xml:space="preserve">в 2022 году из средств республиканского бюджета направлено 2 900,0 тыс. </w:t>
      </w:r>
      <w:r w:rsidR="007E74C4" w:rsidRPr="001F2120">
        <w:rPr>
          <w:sz w:val="24"/>
          <w:szCs w:val="24"/>
        </w:rPr>
        <w:t>руб.</w:t>
      </w:r>
      <w:r w:rsidR="00DC1E5C" w:rsidRPr="001F2120">
        <w:rPr>
          <w:sz w:val="24"/>
          <w:szCs w:val="24"/>
        </w:rPr>
        <w:t xml:space="preserve">, </w:t>
      </w:r>
      <w:r w:rsidR="00AC7E01" w:rsidRPr="001F2120">
        <w:rPr>
          <w:sz w:val="24"/>
          <w:szCs w:val="24"/>
        </w:rPr>
        <w:t xml:space="preserve">выдано </w:t>
      </w:r>
      <w:r w:rsidR="00031C31" w:rsidRPr="001F2120">
        <w:rPr>
          <w:sz w:val="24"/>
          <w:szCs w:val="24"/>
        </w:rPr>
        <w:t>321 разрешение</w:t>
      </w:r>
      <w:r w:rsidR="00AC7E01" w:rsidRPr="001F2120">
        <w:rPr>
          <w:sz w:val="24"/>
          <w:szCs w:val="24"/>
        </w:rPr>
        <w:t xml:space="preserve"> </w:t>
      </w:r>
      <w:r w:rsidR="003B2AD0" w:rsidRPr="001F2120">
        <w:rPr>
          <w:sz w:val="24"/>
          <w:szCs w:val="24"/>
        </w:rPr>
        <w:t xml:space="preserve">(план </w:t>
      </w:r>
      <w:r w:rsidR="00DC1E5C" w:rsidRPr="001F2120">
        <w:rPr>
          <w:sz w:val="24"/>
          <w:szCs w:val="24"/>
        </w:rPr>
        <w:t xml:space="preserve">300 </w:t>
      </w:r>
      <w:r w:rsidR="003B2AD0" w:rsidRPr="001F2120">
        <w:rPr>
          <w:sz w:val="24"/>
          <w:szCs w:val="24"/>
        </w:rPr>
        <w:t xml:space="preserve">шт.) </w:t>
      </w:r>
      <w:r w:rsidR="00AC7E01" w:rsidRPr="001F2120">
        <w:rPr>
          <w:sz w:val="24"/>
          <w:szCs w:val="24"/>
        </w:rPr>
        <w:t xml:space="preserve">на добычу охотничьих ресурсов. </w:t>
      </w:r>
      <w:r w:rsidR="00EB0DE7" w:rsidRPr="001F2120">
        <w:rPr>
          <w:sz w:val="24"/>
          <w:szCs w:val="24"/>
        </w:rPr>
        <w:t xml:space="preserve">Разрешения выдавались в первую очередь охотникам волчатникам, чабанам, табунщикам. За отчетный </w:t>
      </w:r>
      <w:r w:rsidR="006224AC" w:rsidRPr="001F2120">
        <w:rPr>
          <w:sz w:val="24"/>
          <w:szCs w:val="24"/>
        </w:rPr>
        <w:t xml:space="preserve">год </w:t>
      </w:r>
      <w:r w:rsidRPr="001F2120">
        <w:rPr>
          <w:sz w:val="24"/>
          <w:szCs w:val="24"/>
        </w:rPr>
        <w:t xml:space="preserve">охотникам </w:t>
      </w:r>
      <w:r w:rsidR="00031C31" w:rsidRPr="001F2120">
        <w:rPr>
          <w:sz w:val="24"/>
          <w:szCs w:val="24"/>
        </w:rPr>
        <w:t>выплачено 271 вознаграждение</w:t>
      </w:r>
      <w:r w:rsidR="00DC1E5C" w:rsidRPr="001F2120">
        <w:rPr>
          <w:sz w:val="24"/>
          <w:szCs w:val="24"/>
        </w:rPr>
        <w:t xml:space="preserve"> (260 шт.)</w:t>
      </w:r>
      <w:r w:rsidR="00031C31" w:rsidRPr="001F2120">
        <w:rPr>
          <w:sz w:val="24"/>
          <w:szCs w:val="24"/>
        </w:rPr>
        <w:t xml:space="preserve"> на общую сумму 961</w:t>
      </w:r>
      <w:r w:rsidR="00EB0DE7" w:rsidRPr="001F2120">
        <w:rPr>
          <w:sz w:val="24"/>
          <w:szCs w:val="24"/>
        </w:rPr>
        <w:t xml:space="preserve">,0 тыс. руб., </w:t>
      </w:r>
      <w:r w:rsidR="00EB7C80" w:rsidRPr="001F2120">
        <w:rPr>
          <w:sz w:val="24"/>
          <w:szCs w:val="24"/>
        </w:rPr>
        <w:t xml:space="preserve">максимальный </w:t>
      </w:r>
      <w:r w:rsidR="00EB0DE7" w:rsidRPr="001F2120">
        <w:rPr>
          <w:sz w:val="24"/>
          <w:szCs w:val="24"/>
        </w:rPr>
        <w:t>размер денежного вознаграждения охотникам за уничтожение волка в Респ</w:t>
      </w:r>
      <w:r w:rsidR="00031C31" w:rsidRPr="001F2120">
        <w:rPr>
          <w:sz w:val="24"/>
          <w:szCs w:val="24"/>
        </w:rPr>
        <w:t>ублике Алтай составил 4</w:t>
      </w:r>
      <w:r w:rsidR="00EB0DE7" w:rsidRPr="001F2120">
        <w:rPr>
          <w:sz w:val="24"/>
          <w:szCs w:val="24"/>
        </w:rPr>
        <w:t>000 руб. за одного добытого волка независимо от пола и возраста.</w:t>
      </w:r>
    </w:p>
    <w:p w14:paraId="4E2AE807" w14:textId="1B4CAFD3" w:rsidR="00AC7E01" w:rsidRPr="001F2120" w:rsidRDefault="00EB0DE7" w:rsidP="00D910F4">
      <w:pPr>
        <w:autoSpaceDE w:val="0"/>
        <w:autoSpaceDN w:val="0"/>
        <w:adjustRightInd w:val="0"/>
        <w:ind w:firstLine="709"/>
        <w:contextualSpacing/>
        <w:jc w:val="both"/>
        <w:rPr>
          <w:sz w:val="24"/>
          <w:szCs w:val="24"/>
        </w:rPr>
      </w:pPr>
      <w:r w:rsidRPr="001F2120">
        <w:rPr>
          <w:sz w:val="24"/>
          <w:szCs w:val="24"/>
        </w:rPr>
        <w:t xml:space="preserve"> </w:t>
      </w:r>
      <w:r w:rsidR="00AC7E01" w:rsidRPr="001F2120">
        <w:rPr>
          <w:sz w:val="24"/>
          <w:szCs w:val="24"/>
        </w:rPr>
        <w:t xml:space="preserve">Проведено </w:t>
      </w:r>
      <w:r w:rsidR="00031C31" w:rsidRPr="001F2120">
        <w:rPr>
          <w:sz w:val="24"/>
          <w:szCs w:val="24"/>
        </w:rPr>
        <w:t>46</w:t>
      </w:r>
      <w:r w:rsidR="00AC7E01" w:rsidRPr="001F2120">
        <w:rPr>
          <w:sz w:val="24"/>
          <w:szCs w:val="24"/>
        </w:rPr>
        <w:t xml:space="preserve"> облавных охот на волка</w:t>
      </w:r>
      <w:r w:rsidR="00610461" w:rsidRPr="001F2120">
        <w:rPr>
          <w:sz w:val="24"/>
          <w:szCs w:val="24"/>
        </w:rPr>
        <w:t xml:space="preserve"> в охотничьих угодьях Республики Алтай</w:t>
      </w:r>
      <w:r w:rsidR="00AC7E01" w:rsidRPr="001F2120">
        <w:rPr>
          <w:sz w:val="24"/>
          <w:szCs w:val="24"/>
        </w:rPr>
        <w:t xml:space="preserve">. В результате </w:t>
      </w:r>
      <w:r w:rsidR="00031C31" w:rsidRPr="001F2120">
        <w:rPr>
          <w:sz w:val="24"/>
          <w:szCs w:val="24"/>
        </w:rPr>
        <w:t>охотниками добыто 271</w:t>
      </w:r>
      <w:r w:rsidR="00610461" w:rsidRPr="001F2120">
        <w:rPr>
          <w:sz w:val="24"/>
          <w:szCs w:val="24"/>
        </w:rPr>
        <w:t xml:space="preserve"> особи волка и протаврировано</w:t>
      </w:r>
      <w:r w:rsidR="00AC7E01" w:rsidRPr="001F2120">
        <w:rPr>
          <w:sz w:val="24"/>
          <w:szCs w:val="24"/>
        </w:rPr>
        <w:t xml:space="preserve"> </w:t>
      </w:r>
      <w:r w:rsidR="00031C31" w:rsidRPr="001F2120">
        <w:rPr>
          <w:sz w:val="24"/>
          <w:szCs w:val="24"/>
        </w:rPr>
        <w:t>271</w:t>
      </w:r>
      <w:r w:rsidR="00AC7E01" w:rsidRPr="001F2120">
        <w:rPr>
          <w:sz w:val="24"/>
          <w:szCs w:val="24"/>
        </w:rPr>
        <w:t xml:space="preserve"> шкуры волка</w:t>
      </w:r>
      <w:r w:rsidR="00610461" w:rsidRPr="001F2120">
        <w:rPr>
          <w:sz w:val="24"/>
          <w:szCs w:val="24"/>
        </w:rPr>
        <w:t>.</w:t>
      </w:r>
    </w:p>
    <w:p w14:paraId="2D3DC83C" w14:textId="77777777" w:rsidR="00620D36" w:rsidRPr="001F2120" w:rsidRDefault="00620D36" w:rsidP="00D910F4">
      <w:pPr>
        <w:autoSpaceDE w:val="0"/>
        <w:autoSpaceDN w:val="0"/>
        <w:adjustRightInd w:val="0"/>
        <w:ind w:firstLine="709"/>
        <w:contextualSpacing/>
        <w:jc w:val="both"/>
        <w:rPr>
          <w:sz w:val="24"/>
          <w:szCs w:val="24"/>
        </w:rPr>
      </w:pPr>
    </w:p>
    <w:p w14:paraId="5A7ADB28" w14:textId="4186C492" w:rsidR="00AC7E01" w:rsidRPr="001F2120" w:rsidRDefault="00AC7E01" w:rsidP="00D910F4">
      <w:pPr>
        <w:autoSpaceDE w:val="0"/>
        <w:autoSpaceDN w:val="0"/>
        <w:adjustRightInd w:val="0"/>
        <w:ind w:firstLine="709"/>
        <w:contextualSpacing/>
        <w:jc w:val="both"/>
        <w:rPr>
          <w:i/>
          <w:sz w:val="24"/>
          <w:szCs w:val="24"/>
        </w:rPr>
      </w:pPr>
      <w:r w:rsidRPr="008A4698">
        <w:rPr>
          <w:i/>
          <w:sz w:val="24"/>
          <w:szCs w:val="24"/>
        </w:rPr>
        <w:t>Коэффициент результативности основного мероприятия (степень достижения показател</w:t>
      </w:r>
      <w:r w:rsidR="00DF0EEA" w:rsidRPr="008A4698">
        <w:rPr>
          <w:i/>
          <w:sz w:val="24"/>
          <w:szCs w:val="24"/>
        </w:rPr>
        <w:t>ей основного мероприятия) – 1,0</w:t>
      </w:r>
      <w:r w:rsidR="00DF0EEA" w:rsidRPr="008A4698">
        <w:rPr>
          <w:i/>
          <w:iCs/>
          <w:sz w:val="24"/>
          <w:szCs w:val="24"/>
        </w:rPr>
        <w:t xml:space="preserve">, рейтинг </w:t>
      </w:r>
      <w:r w:rsidR="007D4906" w:rsidRPr="008A4698">
        <w:rPr>
          <w:i/>
          <w:sz w:val="24"/>
          <w:szCs w:val="24"/>
        </w:rPr>
        <w:t xml:space="preserve">основного мероприятия </w:t>
      </w:r>
      <w:proofErr w:type="gramStart"/>
      <w:r w:rsidR="00DF0EEA" w:rsidRPr="008A4698">
        <w:rPr>
          <w:i/>
          <w:iCs/>
          <w:sz w:val="24"/>
          <w:szCs w:val="24"/>
        </w:rPr>
        <w:t>-в</w:t>
      </w:r>
      <w:proofErr w:type="gramEnd"/>
      <w:r w:rsidR="00DF0EEA" w:rsidRPr="008A4698">
        <w:rPr>
          <w:i/>
          <w:iCs/>
          <w:sz w:val="24"/>
          <w:szCs w:val="24"/>
        </w:rPr>
        <w:t>ысокоэффективное</w:t>
      </w:r>
    </w:p>
    <w:p w14:paraId="7504F5A0" w14:textId="77777777" w:rsidR="00B11B37" w:rsidRPr="001F2120" w:rsidRDefault="00B11B37" w:rsidP="00D910F4">
      <w:pPr>
        <w:autoSpaceDE w:val="0"/>
        <w:autoSpaceDN w:val="0"/>
        <w:adjustRightInd w:val="0"/>
        <w:ind w:firstLine="709"/>
        <w:contextualSpacing/>
        <w:jc w:val="both"/>
        <w:rPr>
          <w:i/>
          <w:sz w:val="24"/>
          <w:szCs w:val="24"/>
        </w:rPr>
      </w:pPr>
    </w:p>
    <w:p w14:paraId="36367AC7" w14:textId="692C2FCD" w:rsidR="00AC7E01" w:rsidRPr="001F2120" w:rsidRDefault="00AC7E01" w:rsidP="00D910F4">
      <w:pPr>
        <w:autoSpaceDE w:val="0"/>
        <w:autoSpaceDN w:val="0"/>
        <w:adjustRightInd w:val="0"/>
        <w:ind w:firstLine="709"/>
        <w:contextualSpacing/>
        <w:jc w:val="both"/>
        <w:rPr>
          <w:sz w:val="24"/>
          <w:szCs w:val="24"/>
        </w:rPr>
      </w:pPr>
      <w:r w:rsidRPr="001F2120">
        <w:rPr>
          <w:sz w:val="24"/>
          <w:szCs w:val="24"/>
          <w:u w:val="single"/>
        </w:rPr>
        <w:t>Основное мероприятие 2.5 «Проведение выставочно-ярмарочных мероприятий для продвижения сельскохозяйственной продукции»</w:t>
      </w:r>
      <w:r w:rsidRPr="001F2120">
        <w:rPr>
          <w:b/>
          <w:sz w:val="24"/>
          <w:szCs w:val="24"/>
          <w:u w:val="single"/>
        </w:rPr>
        <w:t xml:space="preserve"> </w:t>
      </w:r>
      <w:r w:rsidRPr="001F2120">
        <w:rPr>
          <w:sz w:val="24"/>
          <w:szCs w:val="24"/>
        </w:rPr>
        <w:t xml:space="preserve">(исполнитель – Министерство сельского хозяйства Республики Алтай) реализовано </w:t>
      </w:r>
      <w:r w:rsidR="00373062" w:rsidRPr="001F2120">
        <w:rPr>
          <w:sz w:val="24"/>
          <w:szCs w:val="24"/>
        </w:rPr>
        <w:t>следующим мероприятием</w:t>
      </w:r>
      <w:r w:rsidRPr="001F2120">
        <w:rPr>
          <w:sz w:val="24"/>
          <w:szCs w:val="24"/>
        </w:rPr>
        <w:t xml:space="preserve"> </w:t>
      </w:r>
      <w:r w:rsidRPr="001F2120">
        <w:rPr>
          <w:i/>
          <w:sz w:val="24"/>
          <w:szCs w:val="24"/>
        </w:rPr>
        <w:t>«организация ярмарок, выставок сельскохозяйственной продукции и других мероприятий в области сельского хозяйства»</w:t>
      </w:r>
      <w:r w:rsidRPr="001F2120">
        <w:rPr>
          <w:sz w:val="24"/>
          <w:szCs w:val="24"/>
        </w:rPr>
        <w:t>.</w:t>
      </w:r>
    </w:p>
    <w:p w14:paraId="5F32B39F" w14:textId="7791991B" w:rsidR="00A8062E" w:rsidRPr="001F2120" w:rsidRDefault="00A8062E" w:rsidP="00D910F4">
      <w:pPr>
        <w:autoSpaceDE w:val="0"/>
        <w:autoSpaceDN w:val="0"/>
        <w:adjustRightInd w:val="0"/>
        <w:ind w:firstLine="709"/>
        <w:contextualSpacing/>
        <w:jc w:val="both"/>
        <w:rPr>
          <w:sz w:val="24"/>
          <w:szCs w:val="24"/>
        </w:rPr>
      </w:pPr>
      <w:r w:rsidRPr="001F2120">
        <w:rPr>
          <w:sz w:val="24"/>
          <w:szCs w:val="24"/>
        </w:rPr>
        <w:t xml:space="preserve">Всего по мероприятию выделено средств из республиканского бюджета на сумму </w:t>
      </w:r>
      <w:r w:rsidRPr="001F2120">
        <w:rPr>
          <w:sz w:val="24"/>
          <w:szCs w:val="24"/>
        </w:rPr>
        <w:br/>
        <w:t>2 003,3 тыс. руб.</w:t>
      </w:r>
    </w:p>
    <w:p w14:paraId="55815D86" w14:textId="0973E867" w:rsidR="005B6EB1" w:rsidRPr="001F2120" w:rsidRDefault="00031C31" w:rsidP="00D910F4">
      <w:pPr>
        <w:tabs>
          <w:tab w:val="left" w:pos="851"/>
        </w:tabs>
        <w:ind w:firstLine="709"/>
        <w:jc w:val="both"/>
        <w:rPr>
          <w:sz w:val="24"/>
          <w:szCs w:val="24"/>
        </w:rPr>
      </w:pPr>
      <w:r w:rsidRPr="001F2120">
        <w:rPr>
          <w:sz w:val="24"/>
          <w:szCs w:val="24"/>
        </w:rPr>
        <w:lastRenderedPageBreak/>
        <w:t>В</w:t>
      </w:r>
      <w:r w:rsidR="005B6EB1" w:rsidRPr="001F2120">
        <w:rPr>
          <w:sz w:val="24"/>
          <w:szCs w:val="24"/>
        </w:rPr>
        <w:t xml:space="preserve"> 202</w:t>
      </w:r>
      <w:r w:rsidRPr="001F2120">
        <w:rPr>
          <w:sz w:val="24"/>
          <w:szCs w:val="24"/>
        </w:rPr>
        <w:t>2</w:t>
      </w:r>
      <w:r w:rsidR="005B6EB1" w:rsidRPr="001F2120">
        <w:rPr>
          <w:sz w:val="24"/>
          <w:szCs w:val="24"/>
        </w:rPr>
        <w:t xml:space="preserve"> году на централь</w:t>
      </w:r>
      <w:r w:rsidRPr="001F2120">
        <w:rPr>
          <w:sz w:val="24"/>
          <w:szCs w:val="24"/>
        </w:rPr>
        <w:t>ной площади г. Горно-Алтайска 24</w:t>
      </w:r>
      <w:r w:rsidR="005B6EB1" w:rsidRPr="001F2120">
        <w:rPr>
          <w:sz w:val="24"/>
          <w:szCs w:val="24"/>
        </w:rPr>
        <w:t xml:space="preserve"> </w:t>
      </w:r>
      <w:r w:rsidR="007531E1" w:rsidRPr="001F2120">
        <w:rPr>
          <w:sz w:val="24"/>
          <w:szCs w:val="24"/>
        </w:rPr>
        <w:t>декабря проведена</w:t>
      </w:r>
      <w:r w:rsidR="005B6EB1" w:rsidRPr="001F2120">
        <w:rPr>
          <w:sz w:val="24"/>
          <w:szCs w:val="24"/>
        </w:rPr>
        <w:t xml:space="preserve"> республиканская </w:t>
      </w:r>
      <w:r w:rsidR="007531E1" w:rsidRPr="001F2120">
        <w:rPr>
          <w:sz w:val="24"/>
          <w:szCs w:val="24"/>
        </w:rPr>
        <w:t xml:space="preserve">предновогодняя </w:t>
      </w:r>
      <w:r w:rsidR="005B6EB1" w:rsidRPr="001F2120">
        <w:rPr>
          <w:sz w:val="24"/>
          <w:szCs w:val="24"/>
        </w:rPr>
        <w:t xml:space="preserve">сельскохозяйственная ярмарка по продаже сельхозпродукции, произведенной сельхозтоваропроизводителями Республики Алтай. </w:t>
      </w:r>
    </w:p>
    <w:p w14:paraId="5EEDD2B7" w14:textId="3EB06DDD" w:rsidR="005B6EB1" w:rsidRPr="001F2120" w:rsidRDefault="005B6EB1" w:rsidP="00D910F4">
      <w:pPr>
        <w:tabs>
          <w:tab w:val="left" w:pos="851"/>
        </w:tabs>
        <w:ind w:firstLine="709"/>
        <w:jc w:val="both"/>
        <w:rPr>
          <w:sz w:val="24"/>
          <w:szCs w:val="24"/>
        </w:rPr>
      </w:pPr>
      <w:r w:rsidRPr="001F2120">
        <w:rPr>
          <w:sz w:val="24"/>
          <w:szCs w:val="24"/>
        </w:rPr>
        <w:t>Для участия в я</w:t>
      </w:r>
      <w:r w:rsidR="007531E1" w:rsidRPr="001F2120">
        <w:rPr>
          <w:sz w:val="24"/>
          <w:szCs w:val="24"/>
        </w:rPr>
        <w:t>рмарке было зарегистрировано 126 предпринимателей и ремесленников нашей республики, а также из соседних регионов</w:t>
      </w:r>
      <w:r w:rsidRPr="001F2120">
        <w:rPr>
          <w:sz w:val="24"/>
          <w:szCs w:val="24"/>
        </w:rPr>
        <w:t xml:space="preserve">. </w:t>
      </w:r>
    </w:p>
    <w:p w14:paraId="64B9AC0B" w14:textId="34994875" w:rsidR="005B6EB1" w:rsidRPr="001F2120" w:rsidRDefault="005B6EB1" w:rsidP="00D910F4">
      <w:pPr>
        <w:ind w:firstLine="709"/>
        <w:jc w:val="both"/>
        <w:rPr>
          <w:sz w:val="24"/>
          <w:szCs w:val="24"/>
        </w:rPr>
      </w:pPr>
      <w:proofErr w:type="gramStart"/>
      <w:r w:rsidRPr="001F2120">
        <w:rPr>
          <w:sz w:val="24"/>
          <w:szCs w:val="24"/>
        </w:rPr>
        <w:t xml:space="preserve">Населению города были предложены: мясо (говядина, баранина, </w:t>
      </w:r>
      <w:r w:rsidR="007531E1" w:rsidRPr="001F2120">
        <w:rPr>
          <w:sz w:val="24"/>
          <w:szCs w:val="24"/>
        </w:rPr>
        <w:t xml:space="preserve">козлятина, </w:t>
      </w:r>
      <w:r w:rsidRPr="001F2120">
        <w:rPr>
          <w:sz w:val="24"/>
          <w:szCs w:val="24"/>
        </w:rPr>
        <w:t xml:space="preserve">свинина, конина, сарлычатина), мясо птицы, рыба свежемороженая (озерная и речная), колбасные изделия и мясные деликатесы, </w:t>
      </w:r>
      <w:r w:rsidR="007531E1" w:rsidRPr="001F2120">
        <w:rPr>
          <w:sz w:val="24"/>
          <w:szCs w:val="24"/>
        </w:rPr>
        <w:t xml:space="preserve">субпродукты, изделия </w:t>
      </w:r>
      <w:r w:rsidRPr="001F2120">
        <w:rPr>
          <w:sz w:val="24"/>
          <w:szCs w:val="24"/>
        </w:rPr>
        <w:t>национальн</w:t>
      </w:r>
      <w:r w:rsidR="007531E1" w:rsidRPr="001F2120">
        <w:rPr>
          <w:sz w:val="24"/>
          <w:szCs w:val="24"/>
        </w:rPr>
        <w:t>ой</w:t>
      </w:r>
      <w:r w:rsidRPr="001F2120">
        <w:rPr>
          <w:sz w:val="24"/>
          <w:szCs w:val="24"/>
        </w:rPr>
        <w:t xml:space="preserve"> </w:t>
      </w:r>
      <w:r w:rsidR="007531E1" w:rsidRPr="001F2120">
        <w:rPr>
          <w:sz w:val="24"/>
          <w:szCs w:val="24"/>
        </w:rPr>
        <w:t xml:space="preserve">кухни (казы, </w:t>
      </w:r>
      <w:proofErr w:type="spellStart"/>
      <w:r w:rsidR="007531E1" w:rsidRPr="001F2120">
        <w:rPr>
          <w:sz w:val="24"/>
          <w:szCs w:val="24"/>
        </w:rPr>
        <w:t>дъергом</w:t>
      </w:r>
      <w:proofErr w:type="spellEnd"/>
      <w:r w:rsidR="007531E1" w:rsidRPr="001F2120">
        <w:rPr>
          <w:sz w:val="24"/>
          <w:szCs w:val="24"/>
        </w:rPr>
        <w:t>, карта), кисломолочная продукция, мед и продукция пчеловодства, талкан, ягоды</w:t>
      </w:r>
      <w:r w:rsidRPr="001F2120">
        <w:rPr>
          <w:sz w:val="24"/>
          <w:szCs w:val="24"/>
        </w:rPr>
        <w:t>, кедровый орех</w:t>
      </w:r>
      <w:r w:rsidR="007531E1" w:rsidRPr="001F2120">
        <w:rPr>
          <w:sz w:val="24"/>
          <w:szCs w:val="24"/>
        </w:rPr>
        <w:t>, дикоросы</w:t>
      </w:r>
      <w:r w:rsidR="000C48CA" w:rsidRPr="001F2120">
        <w:rPr>
          <w:sz w:val="24"/>
          <w:szCs w:val="24"/>
        </w:rPr>
        <w:t xml:space="preserve"> и многое другое</w:t>
      </w:r>
      <w:r w:rsidR="007531E1" w:rsidRPr="001F2120">
        <w:rPr>
          <w:sz w:val="24"/>
          <w:szCs w:val="24"/>
        </w:rPr>
        <w:t>.</w:t>
      </w:r>
      <w:proofErr w:type="gramEnd"/>
      <w:r w:rsidR="007531E1" w:rsidRPr="001F2120">
        <w:rPr>
          <w:sz w:val="24"/>
          <w:szCs w:val="24"/>
        </w:rPr>
        <w:t xml:space="preserve"> Ремесленники и мастера Республики Алтай представили</w:t>
      </w:r>
      <w:r w:rsidR="000C48CA" w:rsidRPr="001F2120">
        <w:rPr>
          <w:sz w:val="24"/>
          <w:szCs w:val="24"/>
        </w:rPr>
        <w:t xml:space="preserve"> изделия ручной работы и сувенирную продукцию</w:t>
      </w:r>
      <w:r w:rsidRPr="001F2120">
        <w:rPr>
          <w:sz w:val="24"/>
          <w:szCs w:val="24"/>
        </w:rPr>
        <w:t xml:space="preserve">. </w:t>
      </w:r>
    </w:p>
    <w:p w14:paraId="4209FB9C" w14:textId="0FE6895B" w:rsidR="005B6EB1" w:rsidRPr="001F2120" w:rsidRDefault="005B6EB1" w:rsidP="00D910F4">
      <w:pPr>
        <w:ind w:firstLine="709"/>
        <w:jc w:val="both"/>
        <w:rPr>
          <w:sz w:val="24"/>
          <w:szCs w:val="24"/>
        </w:rPr>
      </w:pPr>
      <w:r w:rsidRPr="001F2120">
        <w:rPr>
          <w:sz w:val="24"/>
          <w:szCs w:val="24"/>
        </w:rPr>
        <w:t>На ярмарке реализовано мясной продукции 1</w:t>
      </w:r>
      <w:r w:rsidR="000C48CA" w:rsidRPr="001F2120">
        <w:rPr>
          <w:sz w:val="24"/>
          <w:szCs w:val="24"/>
        </w:rPr>
        <w:t>5</w:t>
      </w:r>
      <w:r w:rsidRPr="001F2120">
        <w:rPr>
          <w:sz w:val="24"/>
          <w:szCs w:val="24"/>
        </w:rPr>
        <w:t>,</w:t>
      </w:r>
      <w:r w:rsidR="000C48CA" w:rsidRPr="001F2120">
        <w:rPr>
          <w:sz w:val="24"/>
          <w:szCs w:val="24"/>
        </w:rPr>
        <w:t>4</w:t>
      </w:r>
      <w:r w:rsidRPr="001F2120">
        <w:rPr>
          <w:sz w:val="24"/>
          <w:szCs w:val="24"/>
        </w:rPr>
        <w:t xml:space="preserve"> тонны, </w:t>
      </w:r>
      <w:r w:rsidR="000C48CA" w:rsidRPr="001F2120">
        <w:rPr>
          <w:sz w:val="24"/>
          <w:szCs w:val="24"/>
        </w:rPr>
        <w:t>колбасных изде</w:t>
      </w:r>
      <w:r w:rsidR="007F7F62" w:rsidRPr="001F2120">
        <w:rPr>
          <w:sz w:val="24"/>
          <w:szCs w:val="24"/>
        </w:rPr>
        <w:t>л</w:t>
      </w:r>
      <w:r w:rsidR="000C48CA" w:rsidRPr="001F2120">
        <w:rPr>
          <w:sz w:val="24"/>
          <w:szCs w:val="24"/>
        </w:rPr>
        <w:t>ий и мясных деликатесов</w:t>
      </w:r>
      <w:r w:rsidRPr="001F2120">
        <w:rPr>
          <w:sz w:val="24"/>
          <w:szCs w:val="24"/>
        </w:rPr>
        <w:t>-</w:t>
      </w:r>
      <w:r w:rsidR="000C48CA" w:rsidRPr="001F2120">
        <w:rPr>
          <w:sz w:val="24"/>
          <w:szCs w:val="24"/>
        </w:rPr>
        <w:t>0</w:t>
      </w:r>
      <w:r w:rsidRPr="001F2120">
        <w:rPr>
          <w:sz w:val="24"/>
          <w:szCs w:val="24"/>
        </w:rPr>
        <w:t>,</w:t>
      </w:r>
      <w:r w:rsidR="000C48CA" w:rsidRPr="001F2120">
        <w:rPr>
          <w:sz w:val="24"/>
          <w:szCs w:val="24"/>
        </w:rPr>
        <w:t>6</w:t>
      </w:r>
      <w:r w:rsidRPr="001F2120">
        <w:rPr>
          <w:sz w:val="24"/>
          <w:szCs w:val="24"/>
        </w:rPr>
        <w:t xml:space="preserve"> тонны, рыбы-</w:t>
      </w:r>
      <w:r w:rsidR="000C48CA" w:rsidRPr="001F2120">
        <w:rPr>
          <w:sz w:val="24"/>
          <w:szCs w:val="24"/>
        </w:rPr>
        <w:t>1</w:t>
      </w:r>
      <w:r w:rsidRPr="001F2120">
        <w:rPr>
          <w:sz w:val="24"/>
          <w:szCs w:val="24"/>
        </w:rPr>
        <w:t>,1 тонны,</w:t>
      </w:r>
      <w:r w:rsidR="000C48CA" w:rsidRPr="001F2120">
        <w:rPr>
          <w:sz w:val="24"/>
          <w:szCs w:val="24"/>
        </w:rPr>
        <w:t xml:space="preserve"> меда -300</w:t>
      </w:r>
      <w:r w:rsidRPr="001F2120">
        <w:rPr>
          <w:sz w:val="24"/>
          <w:szCs w:val="24"/>
        </w:rPr>
        <w:t xml:space="preserve"> </w:t>
      </w:r>
      <w:r w:rsidR="000C48CA" w:rsidRPr="001F2120">
        <w:rPr>
          <w:sz w:val="24"/>
          <w:szCs w:val="24"/>
        </w:rPr>
        <w:t>кг</w:t>
      </w:r>
      <w:r w:rsidRPr="001F2120">
        <w:rPr>
          <w:sz w:val="24"/>
          <w:szCs w:val="24"/>
        </w:rPr>
        <w:t>.</w:t>
      </w:r>
    </w:p>
    <w:p w14:paraId="4BAE3CE7" w14:textId="73E99813" w:rsidR="009438BA" w:rsidRPr="001F2120" w:rsidRDefault="009438BA" w:rsidP="00D910F4">
      <w:pPr>
        <w:widowControl w:val="0"/>
        <w:ind w:firstLine="709"/>
        <w:contextualSpacing/>
        <w:jc w:val="both"/>
        <w:rPr>
          <w:sz w:val="24"/>
          <w:szCs w:val="24"/>
        </w:rPr>
      </w:pPr>
      <w:r w:rsidRPr="001F2120">
        <w:rPr>
          <w:sz w:val="24"/>
          <w:szCs w:val="24"/>
        </w:rPr>
        <w:t xml:space="preserve">Также в </w:t>
      </w:r>
      <w:r w:rsidR="000C48CA" w:rsidRPr="001F2120">
        <w:rPr>
          <w:sz w:val="24"/>
          <w:szCs w:val="24"/>
        </w:rPr>
        <w:t>29-30 июня</w:t>
      </w:r>
      <w:r w:rsidRPr="001F2120">
        <w:rPr>
          <w:sz w:val="24"/>
          <w:szCs w:val="24"/>
        </w:rPr>
        <w:t xml:space="preserve"> отчетного года делегация Республики Алтай приняла участие в </w:t>
      </w:r>
      <w:r w:rsidR="000C48CA" w:rsidRPr="001F2120">
        <w:rPr>
          <w:sz w:val="24"/>
          <w:szCs w:val="24"/>
        </w:rPr>
        <w:t>Межрегиональном агропромышленном форуме «День сибирского поля-2022»</w:t>
      </w:r>
      <w:r w:rsidR="000C48CA" w:rsidRPr="001F2120">
        <w:rPr>
          <w:sz w:val="24"/>
          <w:szCs w:val="24"/>
          <w:shd w:val="clear" w:color="auto" w:fill="FFFFFF"/>
        </w:rPr>
        <w:t xml:space="preserve">, который прошел в Павловском районе Алтайского края на площадке Сибирского </w:t>
      </w:r>
      <w:proofErr w:type="spellStart"/>
      <w:r w:rsidR="000C48CA" w:rsidRPr="001F2120">
        <w:rPr>
          <w:sz w:val="24"/>
          <w:szCs w:val="24"/>
          <w:shd w:val="clear" w:color="auto" w:fill="FFFFFF"/>
        </w:rPr>
        <w:t>агропарка</w:t>
      </w:r>
      <w:proofErr w:type="spellEnd"/>
      <w:r w:rsidR="000C48CA" w:rsidRPr="001F2120">
        <w:rPr>
          <w:sz w:val="24"/>
          <w:szCs w:val="24"/>
          <w:shd w:val="clear" w:color="auto" w:fill="FFFFFF"/>
        </w:rPr>
        <w:t>.</w:t>
      </w:r>
      <w:r w:rsidRPr="001F2120">
        <w:rPr>
          <w:sz w:val="24"/>
          <w:szCs w:val="24"/>
        </w:rPr>
        <w:t xml:space="preserve">  </w:t>
      </w:r>
    </w:p>
    <w:p w14:paraId="3925D689" w14:textId="6F4F7CE4" w:rsidR="00C71545" w:rsidRPr="001F2120" w:rsidRDefault="00C71545" w:rsidP="00D910F4">
      <w:pPr>
        <w:autoSpaceDE w:val="0"/>
        <w:autoSpaceDN w:val="0"/>
        <w:adjustRightInd w:val="0"/>
        <w:ind w:firstLine="709"/>
        <w:contextualSpacing/>
        <w:jc w:val="both"/>
        <w:rPr>
          <w:sz w:val="24"/>
          <w:szCs w:val="24"/>
        </w:rPr>
      </w:pPr>
      <w:r w:rsidRPr="001F2120">
        <w:rPr>
          <w:sz w:val="24"/>
          <w:szCs w:val="24"/>
        </w:rPr>
        <w:t>Объем реализованной на ярмарках, выставках сельскохозяйственной продукции составил 3 млн.</w:t>
      </w:r>
      <w:r w:rsidR="007F7F62" w:rsidRPr="001F2120">
        <w:rPr>
          <w:sz w:val="24"/>
          <w:szCs w:val="24"/>
        </w:rPr>
        <w:t xml:space="preserve"> </w:t>
      </w:r>
      <w:r w:rsidR="007E74C4" w:rsidRPr="001F2120">
        <w:rPr>
          <w:sz w:val="24"/>
          <w:szCs w:val="24"/>
        </w:rPr>
        <w:t>руб.</w:t>
      </w:r>
    </w:p>
    <w:p w14:paraId="67C93ADE" w14:textId="77777777" w:rsidR="00620D36" w:rsidRPr="001F2120" w:rsidRDefault="00620D36" w:rsidP="00D910F4">
      <w:pPr>
        <w:autoSpaceDE w:val="0"/>
        <w:autoSpaceDN w:val="0"/>
        <w:adjustRightInd w:val="0"/>
        <w:ind w:firstLine="709"/>
        <w:contextualSpacing/>
        <w:jc w:val="both"/>
        <w:rPr>
          <w:sz w:val="24"/>
          <w:szCs w:val="24"/>
        </w:rPr>
      </w:pPr>
    </w:p>
    <w:p w14:paraId="4A280FB6" w14:textId="34E4ED26" w:rsidR="00AC7E01" w:rsidRPr="001F2120" w:rsidRDefault="00AC7E01" w:rsidP="00D910F4">
      <w:pPr>
        <w:autoSpaceDE w:val="0"/>
        <w:autoSpaceDN w:val="0"/>
        <w:adjustRightInd w:val="0"/>
        <w:ind w:firstLine="709"/>
        <w:contextualSpacing/>
        <w:jc w:val="both"/>
        <w:rPr>
          <w:i/>
          <w:sz w:val="24"/>
          <w:szCs w:val="24"/>
        </w:rPr>
      </w:pPr>
      <w:r w:rsidRPr="008A4698">
        <w:rPr>
          <w:i/>
          <w:sz w:val="24"/>
          <w:szCs w:val="24"/>
        </w:rPr>
        <w:t>Коэффициент результативности основного мероприятия (степень достижения показателей основного мероприятия) – 1,</w:t>
      </w:r>
      <w:r w:rsidR="00620D36" w:rsidRPr="008A4698">
        <w:rPr>
          <w:i/>
          <w:sz w:val="24"/>
          <w:szCs w:val="24"/>
        </w:rPr>
        <w:t>0</w:t>
      </w:r>
      <w:r w:rsidR="00DC798C" w:rsidRPr="008A4698">
        <w:rPr>
          <w:i/>
          <w:iCs/>
          <w:sz w:val="24"/>
          <w:szCs w:val="24"/>
        </w:rPr>
        <w:t xml:space="preserve">, рейтинг </w:t>
      </w:r>
      <w:r w:rsidR="007D4906" w:rsidRPr="008A4698">
        <w:rPr>
          <w:i/>
          <w:sz w:val="24"/>
          <w:szCs w:val="24"/>
        </w:rPr>
        <w:t xml:space="preserve">основного мероприятия </w:t>
      </w:r>
      <w:proofErr w:type="gramStart"/>
      <w:r w:rsidR="00DC798C" w:rsidRPr="008A4698">
        <w:rPr>
          <w:i/>
          <w:iCs/>
          <w:sz w:val="24"/>
          <w:szCs w:val="24"/>
        </w:rPr>
        <w:t>-э</w:t>
      </w:r>
      <w:proofErr w:type="gramEnd"/>
      <w:r w:rsidR="00DC798C" w:rsidRPr="008A4698">
        <w:rPr>
          <w:i/>
          <w:iCs/>
          <w:sz w:val="24"/>
          <w:szCs w:val="24"/>
        </w:rPr>
        <w:t>ффективное.</w:t>
      </w:r>
    </w:p>
    <w:p w14:paraId="5A4FEE97" w14:textId="77777777" w:rsidR="00B11B37" w:rsidRPr="001F2120" w:rsidRDefault="00B11B37" w:rsidP="00D910F4">
      <w:pPr>
        <w:autoSpaceDE w:val="0"/>
        <w:autoSpaceDN w:val="0"/>
        <w:adjustRightInd w:val="0"/>
        <w:ind w:firstLine="709"/>
        <w:contextualSpacing/>
        <w:jc w:val="both"/>
        <w:rPr>
          <w:i/>
          <w:sz w:val="24"/>
          <w:szCs w:val="24"/>
        </w:rPr>
      </w:pPr>
    </w:p>
    <w:p w14:paraId="7DEF914E" w14:textId="44BC6F3B" w:rsidR="00AC7E01" w:rsidRPr="001F2120" w:rsidRDefault="00AC7E01" w:rsidP="00D910F4">
      <w:pPr>
        <w:autoSpaceDE w:val="0"/>
        <w:autoSpaceDN w:val="0"/>
        <w:adjustRightInd w:val="0"/>
        <w:ind w:firstLine="709"/>
        <w:contextualSpacing/>
        <w:jc w:val="both"/>
        <w:rPr>
          <w:sz w:val="24"/>
          <w:szCs w:val="24"/>
        </w:rPr>
      </w:pPr>
      <w:r w:rsidRPr="001F2120">
        <w:rPr>
          <w:sz w:val="24"/>
          <w:szCs w:val="24"/>
          <w:u w:val="single"/>
        </w:rPr>
        <w:t xml:space="preserve">Основное мероприятие 2.6 «Повышение кадрового потенциала работников </w:t>
      </w:r>
      <w:r w:rsidR="00FC7E92" w:rsidRPr="001F2120">
        <w:rPr>
          <w:sz w:val="24"/>
          <w:szCs w:val="24"/>
          <w:u w:val="single"/>
        </w:rPr>
        <w:t>агропромышленного комплекса</w:t>
      </w:r>
      <w:r w:rsidRPr="001F2120">
        <w:rPr>
          <w:sz w:val="24"/>
          <w:szCs w:val="24"/>
          <w:u w:val="single"/>
        </w:rPr>
        <w:t xml:space="preserve">» </w:t>
      </w:r>
      <w:r w:rsidRPr="001F2120">
        <w:rPr>
          <w:sz w:val="24"/>
          <w:szCs w:val="24"/>
        </w:rPr>
        <w:t>(исполнитель – Министерство сельского хозяйства Республики Алтай).</w:t>
      </w:r>
    </w:p>
    <w:p w14:paraId="0C040925" w14:textId="268AC281" w:rsidR="00A8062E" w:rsidRPr="001F2120" w:rsidRDefault="00A8062E" w:rsidP="00D910F4">
      <w:pPr>
        <w:autoSpaceDE w:val="0"/>
        <w:autoSpaceDN w:val="0"/>
        <w:adjustRightInd w:val="0"/>
        <w:ind w:firstLine="709"/>
        <w:contextualSpacing/>
        <w:jc w:val="both"/>
        <w:rPr>
          <w:sz w:val="24"/>
          <w:szCs w:val="24"/>
        </w:rPr>
      </w:pPr>
      <w:r w:rsidRPr="001F2120">
        <w:rPr>
          <w:rFonts w:eastAsia="Calibri"/>
          <w:sz w:val="24"/>
          <w:szCs w:val="24"/>
          <w:lang w:eastAsia="en-US"/>
        </w:rPr>
        <w:t>На реализацию мероприятий данного основного мероприятия из средств республиканского бюджета направлено 2 647,1 тыс. рублей</w:t>
      </w:r>
    </w:p>
    <w:p w14:paraId="5523D938" w14:textId="5A160139" w:rsidR="005B6EB1" w:rsidRPr="001F2120" w:rsidRDefault="00ED514A" w:rsidP="00D910F4">
      <w:pPr>
        <w:ind w:firstLine="709"/>
        <w:jc w:val="both"/>
        <w:rPr>
          <w:rFonts w:eastAsia="Calibri"/>
          <w:sz w:val="24"/>
          <w:szCs w:val="24"/>
        </w:rPr>
      </w:pPr>
      <w:r w:rsidRPr="001F2120">
        <w:rPr>
          <w:sz w:val="24"/>
          <w:szCs w:val="24"/>
        </w:rPr>
        <w:t>В отчетном году</w:t>
      </w:r>
      <w:r w:rsidR="005B6EB1" w:rsidRPr="001F2120">
        <w:rPr>
          <w:sz w:val="24"/>
          <w:szCs w:val="24"/>
        </w:rPr>
        <w:t xml:space="preserve"> численность студентов ВУЗов, проходящих </w:t>
      </w:r>
      <w:proofErr w:type="gramStart"/>
      <w:r w:rsidR="005B6EB1" w:rsidRPr="001F2120">
        <w:rPr>
          <w:sz w:val="24"/>
          <w:szCs w:val="24"/>
        </w:rPr>
        <w:t>обучение по</w:t>
      </w:r>
      <w:proofErr w:type="gramEnd"/>
      <w:r w:rsidR="005B6EB1" w:rsidRPr="001F2120">
        <w:rPr>
          <w:sz w:val="24"/>
          <w:szCs w:val="24"/>
        </w:rPr>
        <w:t xml:space="preserve"> целевому направлению Министерства сельского хозяйства Республики Алтай </w:t>
      </w:r>
      <w:r w:rsidR="00F8643F" w:rsidRPr="001F2120">
        <w:rPr>
          <w:sz w:val="24"/>
          <w:szCs w:val="24"/>
        </w:rPr>
        <w:t xml:space="preserve">составила </w:t>
      </w:r>
      <w:r w:rsidR="00DA4F58" w:rsidRPr="001F2120">
        <w:rPr>
          <w:sz w:val="24"/>
          <w:szCs w:val="24"/>
        </w:rPr>
        <w:t>5</w:t>
      </w:r>
      <w:r w:rsidR="005B6EB1" w:rsidRPr="001F2120">
        <w:rPr>
          <w:sz w:val="24"/>
          <w:szCs w:val="24"/>
        </w:rPr>
        <w:t xml:space="preserve"> ед</w:t>
      </w:r>
      <w:r w:rsidR="00FE1A7C" w:rsidRPr="001F2120">
        <w:rPr>
          <w:sz w:val="24"/>
          <w:szCs w:val="24"/>
        </w:rPr>
        <w:t>.</w:t>
      </w:r>
      <w:r w:rsidR="00C2166B" w:rsidRPr="001F2120">
        <w:rPr>
          <w:sz w:val="24"/>
          <w:szCs w:val="24"/>
        </w:rPr>
        <w:t>, что на 2 ед. больше планового значения</w:t>
      </w:r>
      <w:r w:rsidR="00EB7C80" w:rsidRPr="001F2120">
        <w:rPr>
          <w:sz w:val="24"/>
          <w:szCs w:val="24"/>
        </w:rPr>
        <w:t xml:space="preserve"> </w:t>
      </w:r>
      <w:r w:rsidR="00FE1A7C" w:rsidRPr="001F2120">
        <w:rPr>
          <w:sz w:val="24"/>
          <w:szCs w:val="24"/>
        </w:rPr>
        <w:t xml:space="preserve">(3 </w:t>
      </w:r>
      <w:r w:rsidR="003A2A02" w:rsidRPr="001F2120">
        <w:rPr>
          <w:sz w:val="24"/>
          <w:szCs w:val="24"/>
        </w:rPr>
        <w:t>ед.)</w:t>
      </w:r>
      <w:r w:rsidR="008D12EA" w:rsidRPr="001F2120">
        <w:rPr>
          <w:sz w:val="24"/>
          <w:szCs w:val="24"/>
        </w:rPr>
        <w:t>.</w:t>
      </w:r>
      <w:r w:rsidR="005B6EB1" w:rsidRPr="001F2120">
        <w:rPr>
          <w:rFonts w:eastAsia="Calibri"/>
          <w:sz w:val="24"/>
          <w:szCs w:val="24"/>
        </w:rPr>
        <w:t xml:space="preserve"> </w:t>
      </w:r>
    </w:p>
    <w:p w14:paraId="5B512D42" w14:textId="77777777" w:rsidR="005B6EB1" w:rsidRPr="001F2120" w:rsidRDefault="005B6EB1" w:rsidP="00D910F4">
      <w:pPr>
        <w:spacing w:line="252" w:lineRule="auto"/>
        <w:ind w:firstLine="709"/>
        <w:jc w:val="both"/>
        <w:rPr>
          <w:rFonts w:eastAsia="Calibri"/>
          <w:sz w:val="24"/>
          <w:szCs w:val="24"/>
          <w:lang w:eastAsia="en-US"/>
        </w:rPr>
      </w:pPr>
      <w:r w:rsidRPr="001F2120">
        <w:rPr>
          <w:rFonts w:eastAsia="Calibri"/>
          <w:sz w:val="24"/>
          <w:szCs w:val="24"/>
          <w:lang w:eastAsia="en-US"/>
        </w:rPr>
        <w:t>В рамках основного мероприятия были реализованы следующие мероприятия:</w:t>
      </w:r>
    </w:p>
    <w:p w14:paraId="066F41BB" w14:textId="167F62AF" w:rsidR="005B6EB1" w:rsidRPr="001F2120" w:rsidRDefault="005B6EB1" w:rsidP="00D910F4">
      <w:pPr>
        <w:ind w:firstLine="709"/>
        <w:jc w:val="both"/>
        <w:rPr>
          <w:sz w:val="24"/>
          <w:szCs w:val="24"/>
        </w:rPr>
      </w:pPr>
      <w:r w:rsidRPr="001F2120">
        <w:rPr>
          <w:i/>
          <w:sz w:val="24"/>
          <w:szCs w:val="24"/>
        </w:rPr>
        <w:t>кадровое обеспечение агропромышленного комплекса</w:t>
      </w:r>
      <w:r w:rsidRPr="001F2120">
        <w:rPr>
          <w:sz w:val="24"/>
          <w:szCs w:val="24"/>
        </w:rPr>
        <w:t xml:space="preserve">, </w:t>
      </w:r>
      <w:r w:rsidR="001F5C0D" w:rsidRPr="001F2120">
        <w:rPr>
          <w:sz w:val="24"/>
          <w:szCs w:val="24"/>
        </w:rPr>
        <w:t xml:space="preserve">в рамках </w:t>
      </w:r>
      <w:proofErr w:type="gramStart"/>
      <w:r w:rsidR="001F5C0D" w:rsidRPr="001F2120">
        <w:rPr>
          <w:sz w:val="24"/>
          <w:szCs w:val="24"/>
        </w:rPr>
        <w:t>реализации</w:t>
      </w:r>
      <w:proofErr w:type="gramEnd"/>
      <w:r w:rsidR="001F5C0D" w:rsidRPr="001F2120">
        <w:rPr>
          <w:sz w:val="24"/>
          <w:szCs w:val="24"/>
        </w:rPr>
        <w:t xml:space="preserve"> которой</w:t>
      </w:r>
      <w:r w:rsidRPr="001F2120">
        <w:rPr>
          <w:sz w:val="24"/>
          <w:szCs w:val="24"/>
        </w:rPr>
        <w:t xml:space="preserve"> проведена работа с профильными вузами по выделению целевых мест, в результате че</w:t>
      </w:r>
      <w:r w:rsidR="00DA4F58" w:rsidRPr="001F2120">
        <w:rPr>
          <w:sz w:val="24"/>
          <w:szCs w:val="24"/>
        </w:rPr>
        <w:t>го приняты на целевое обучение 5</w:t>
      </w:r>
      <w:r w:rsidRPr="001F2120">
        <w:rPr>
          <w:sz w:val="24"/>
          <w:szCs w:val="24"/>
        </w:rPr>
        <w:t xml:space="preserve"> студент</w:t>
      </w:r>
      <w:r w:rsidR="00FD2468" w:rsidRPr="001F2120">
        <w:rPr>
          <w:sz w:val="24"/>
          <w:szCs w:val="24"/>
        </w:rPr>
        <w:t>ов</w:t>
      </w:r>
      <w:r w:rsidRPr="001F2120">
        <w:rPr>
          <w:sz w:val="24"/>
          <w:szCs w:val="24"/>
        </w:rPr>
        <w:t>. Студенты при прохождении практики, и при окончании уч</w:t>
      </w:r>
      <w:r w:rsidR="00EB7C80" w:rsidRPr="001F2120">
        <w:rPr>
          <w:sz w:val="24"/>
          <w:szCs w:val="24"/>
        </w:rPr>
        <w:t xml:space="preserve">ебного заведения направляются в </w:t>
      </w:r>
      <w:r w:rsidRPr="001F2120">
        <w:rPr>
          <w:sz w:val="24"/>
          <w:szCs w:val="24"/>
        </w:rPr>
        <w:t>хозяйства иниц</w:t>
      </w:r>
      <w:r w:rsidR="00F8643F" w:rsidRPr="001F2120">
        <w:rPr>
          <w:sz w:val="24"/>
          <w:szCs w:val="24"/>
        </w:rPr>
        <w:t>иирующие обучение специалиста;</w:t>
      </w:r>
    </w:p>
    <w:p w14:paraId="75395A14" w14:textId="721293A9" w:rsidR="005B6EB1" w:rsidRPr="001F2120" w:rsidRDefault="005B6EB1" w:rsidP="00D910F4">
      <w:pPr>
        <w:tabs>
          <w:tab w:val="left" w:pos="567"/>
        </w:tabs>
        <w:ind w:firstLine="709"/>
        <w:jc w:val="both"/>
        <w:rPr>
          <w:sz w:val="24"/>
          <w:szCs w:val="24"/>
        </w:rPr>
      </w:pPr>
      <w:r w:rsidRPr="001F2120">
        <w:rPr>
          <w:i/>
          <w:sz w:val="24"/>
          <w:szCs w:val="24"/>
        </w:rPr>
        <w:t>организаци</w:t>
      </w:r>
      <w:r w:rsidR="00ED514A" w:rsidRPr="001F2120">
        <w:rPr>
          <w:i/>
          <w:sz w:val="24"/>
          <w:szCs w:val="24"/>
        </w:rPr>
        <w:t>я</w:t>
      </w:r>
      <w:r w:rsidRPr="001F2120">
        <w:rPr>
          <w:i/>
          <w:sz w:val="24"/>
          <w:szCs w:val="24"/>
        </w:rPr>
        <w:t xml:space="preserve"> республиканских трудовых соревнований и прочих конкурсов</w:t>
      </w:r>
      <w:r w:rsidR="00ED514A" w:rsidRPr="001F2120">
        <w:rPr>
          <w:sz w:val="24"/>
          <w:szCs w:val="24"/>
        </w:rPr>
        <w:t>,</w:t>
      </w:r>
      <w:r w:rsidRPr="001F2120">
        <w:rPr>
          <w:sz w:val="24"/>
          <w:szCs w:val="24"/>
        </w:rPr>
        <w:t xml:space="preserve"> в том числе 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r w:rsidR="00FC1125" w:rsidRPr="001F2120">
        <w:rPr>
          <w:sz w:val="24"/>
          <w:szCs w:val="24"/>
        </w:rPr>
        <w:t>.</w:t>
      </w:r>
      <w:r w:rsidRPr="001F2120">
        <w:rPr>
          <w:sz w:val="24"/>
          <w:szCs w:val="24"/>
        </w:rPr>
        <w:t xml:space="preserve"> Всего премию Главы Республики Алтай, Председателя Правительства Республики Алтай получили 77 человек</w:t>
      </w:r>
      <w:r w:rsidR="00FC1125" w:rsidRPr="001F2120">
        <w:rPr>
          <w:sz w:val="24"/>
          <w:szCs w:val="24"/>
        </w:rPr>
        <w:t xml:space="preserve"> работающих в сфере сельского хозяйства</w:t>
      </w:r>
      <w:r w:rsidRPr="001F2120">
        <w:rPr>
          <w:sz w:val="24"/>
          <w:szCs w:val="24"/>
        </w:rPr>
        <w:t>.</w:t>
      </w:r>
    </w:p>
    <w:p w14:paraId="4E6DBBAD" w14:textId="77777777" w:rsidR="00620D36" w:rsidRPr="001F2120" w:rsidRDefault="00620D36" w:rsidP="00D910F4">
      <w:pPr>
        <w:pStyle w:val="a7"/>
        <w:ind w:left="0" w:firstLine="709"/>
        <w:contextualSpacing/>
        <w:jc w:val="both"/>
        <w:rPr>
          <w:sz w:val="24"/>
          <w:szCs w:val="24"/>
        </w:rPr>
      </w:pPr>
    </w:p>
    <w:p w14:paraId="62C5C4E5" w14:textId="542AC752" w:rsidR="00620D36" w:rsidRPr="001F2120" w:rsidRDefault="00AC7E01" w:rsidP="00D910F4">
      <w:pPr>
        <w:widowControl w:val="0"/>
        <w:ind w:firstLine="709"/>
        <w:contextualSpacing/>
        <w:jc w:val="both"/>
        <w:rPr>
          <w:i/>
          <w:sz w:val="24"/>
          <w:szCs w:val="24"/>
        </w:rPr>
      </w:pPr>
      <w:r w:rsidRPr="008A4698">
        <w:rPr>
          <w:i/>
          <w:sz w:val="24"/>
          <w:szCs w:val="24"/>
        </w:rPr>
        <w:t xml:space="preserve">Коэффициент результативности основного мероприятия (степень достижения показателей основного мероприятия) – </w:t>
      </w:r>
      <w:r w:rsidR="00620D36" w:rsidRPr="008A4698">
        <w:rPr>
          <w:i/>
          <w:sz w:val="24"/>
          <w:szCs w:val="24"/>
        </w:rPr>
        <w:t>1,</w:t>
      </w:r>
      <w:r w:rsidR="00192E8C" w:rsidRPr="008A4698">
        <w:rPr>
          <w:i/>
          <w:sz w:val="24"/>
          <w:szCs w:val="24"/>
        </w:rPr>
        <w:t>4</w:t>
      </w:r>
      <w:r w:rsidR="00782E4E" w:rsidRPr="008A4698">
        <w:rPr>
          <w:i/>
          <w:iCs/>
          <w:sz w:val="24"/>
          <w:szCs w:val="24"/>
        </w:rPr>
        <w:t xml:space="preserve">, рейтинг </w:t>
      </w:r>
      <w:r w:rsidR="007D4906" w:rsidRPr="008A4698">
        <w:rPr>
          <w:i/>
          <w:sz w:val="24"/>
          <w:szCs w:val="24"/>
        </w:rPr>
        <w:t xml:space="preserve">основного мероприятия </w:t>
      </w:r>
      <w:proofErr w:type="gramStart"/>
      <w:r w:rsidR="00782E4E" w:rsidRPr="008A4698">
        <w:rPr>
          <w:i/>
          <w:iCs/>
          <w:sz w:val="24"/>
          <w:szCs w:val="24"/>
        </w:rPr>
        <w:t>-в</w:t>
      </w:r>
      <w:proofErr w:type="gramEnd"/>
      <w:r w:rsidR="00782E4E" w:rsidRPr="008A4698">
        <w:rPr>
          <w:i/>
          <w:iCs/>
          <w:sz w:val="24"/>
          <w:szCs w:val="24"/>
        </w:rPr>
        <w:t>ысокоэффективное.</w:t>
      </w:r>
    </w:p>
    <w:p w14:paraId="68A79B16" w14:textId="2A6E4C54" w:rsidR="00FE1A7C" w:rsidRPr="001F2120" w:rsidRDefault="00FE1A7C" w:rsidP="00D910F4">
      <w:pPr>
        <w:widowControl w:val="0"/>
        <w:ind w:firstLine="709"/>
        <w:contextualSpacing/>
        <w:jc w:val="both"/>
        <w:rPr>
          <w:i/>
          <w:sz w:val="24"/>
          <w:szCs w:val="24"/>
        </w:rPr>
      </w:pPr>
    </w:p>
    <w:p w14:paraId="6BCE9FE7" w14:textId="414BE74A" w:rsidR="00192E8C" w:rsidRPr="001F2120" w:rsidRDefault="00192E8C" w:rsidP="00D910F4">
      <w:pPr>
        <w:autoSpaceDE w:val="0"/>
        <w:autoSpaceDN w:val="0"/>
        <w:adjustRightInd w:val="0"/>
        <w:ind w:firstLine="709"/>
        <w:contextualSpacing/>
        <w:jc w:val="both"/>
        <w:rPr>
          <w:sz w:val="24"/>
          <w:szCs w:val="24"/>
        </w:rPr>
      </w:pPr>
      <w:r w:rsidRPr="001F2120">
        <w:rPr>
          <w:sz w:val="24"/>
          <w:szCs w:val="24"/>
          <w:u w:val="single"/>
        </w:rPr>
        <w:t xml:space="preserve">Основное мероприятие 2.7 «Обеспечение условий развития племенного животноводства и улучшения генетического потенциала сельскохозяйственных животных» </w:t>
      </w:r>
      <w:r w:rsidRPr="001F2120">
        <w:rPr>
          <w:sz w:val="24"/>
          <w:szCs w:val="24"/>
        </w:rPr>
        <w:t>(исполнитель</w:t>
      </w:r>
      <w:r w:rsidR="006F4B8D" w:rsidRPr="001F2120">
        <w:rPr>
          <w:sz w:val="24"/>
          <w:szCs w:val="24"/>
        </w:rPr>
        <w:t xml:space="preserve"> – Министерство регионального развития</w:t>
      </w:r>
      <w:r w:rsidRPr="001F2120">
        <w:rPr>
          <w:sz w:val="24"/>
          <w:szCs w:val="24"/>
        </w:rPr>
        <w:t xml:space="preserve"> Республики Алтай).</w:t>
      </w:r>
    </w:p>
    <w:p w14:paraId="16F5DCC9" w14:textId="4207E6E6" w:rsidR="00C14FA0" w:rsidRPr="001F2120" w:rsidRDefault="00C14FA0" w:rsidP="00D910F4">
      <w:pPr>
        <w:autoSpaceDE w:val="0"/>
        <w:autoSpaceDN w:val="0"/>
        <w:adjustRightInd w:val="0"/>
        <w:ind w:firstLine="709"/>
        <w:contextualSpacing/>
        <w:jc w:val="both"/>
        <w:rPr>
          <w:sz w:val="24"/>
          <w:szCs w:val="24"/>
        </w:rPr>
      </w:pPr>
      <w:r w:rsidRPr="001F2120">
        <w:rPr>
          <w:sz w:val="24"/>
          <w:szCs w:val="24"/>
        </w:rPr>
        <w:t>Мероприятие в 2022 году не реализовыва</w:t>
      </w:r>
      <w:r w:rsidR="00C71545" w:rsidRPr="001F2120">
        <w:rPr>
          <w:sz w:val="24"/>
          <w:szCs w:val="24"/>
        </w:rPr>
        <w:t>ло</w:t>
      </w:r>
      <w:r w:rsidRPr="001F2120">
        <w:rPr>
          <w:sz w:val="24"/>
          <w:szCs w:val="24"/>
        </w:rPr>
        <w:t>сь</w:t>
      </w:r>
      <w:r w:rsidR="001A135E" w:rsidRPr="001F2120">
        <w:rPr>
          <w:sz w:val="24"/>
          <w:szCs w:val="24"/>
        </w:rPr>
        <w:t xml:space="preserve"> в связи с отсутствием финансирования</w:t>
      </w:r>
      <w:r w:rsidRPr="001F2120">
        <w:rPr>
          <w:sz w:val="24"/>
          <w:szCs w:val="24"/>
        </w:rPr>
        <w:t>.</w:t>
      </w:r>
    </w:p>
    <w:p w14:paraId="53E4C1F9" w14:textId="77777777" w:rsidR="000F0092" w:rsidRPr="001F2120" w:rsidRDefault="000F0092" w:rsidP="00D910F4">
      <w:pPr>
        <w:autoSpaceDE w:val="0"/>
        <w:autoSpaceDN w:val="0"/>
        <w:adjustRightInd w:val="0"/>
        <w:ind w:firstLine="709"/>
        <w:contextualSpacing/>
        <w:jc w:val="both"/>
        <w:rPr>
          <w:sz w:val="24"/>
          <w:szCs w:val="24"/>
        </w:rPr>
      </w:pPr>
    </w:p>
    <w:p w14:paraId="43314304" w14:textId="51AF39E8" w:rsidR="000F0092" w:rsidRPr="001F2120" w:rsidRDefault="000F0092" w:rsidP="000F0092">
      <w:pPr>
        <w:widowControl w:val="0"/>
        <w:ind w:firstLine="709"/>
        <w:contextualSpacing/>
        <w:jc w:val="both"/>
        <w:rPr>
          <w:i/>
          <w:sz w:val="24"/>
          <w:szCs w:val="24"/>
        </w:rPr>
      </w:pPr>
      <w:r w:rsidRPr="008A4698">
        <w:rPr>
          <w:i/>
          <w:sz w:val="24"/>
          <w:szCs w:val="24"/>
        </w:rPr>
        <w:t xml:space="preserve">Коэффициент результативности основного мероприятия (степень достижения </w:t>
      </w:r>
      <w:r w:rsidRPr="008A4698">
        <w:rPr>
          <w:i/>
          <w:sz w:val="24"/>
          <w:szCs w:val="24"/>
        </w:rPr>
        <w:lastRenderedPageBreak/>
        <w:t>показателей основного мероприятия) –0,4</w:t>
      </w:r>
      <w:r w:rsidR="00782E4E" w:rsidRPr="008A4698">
        <w:rPr>
          <w:i/>
          <w:iCs/>
          <w:sz w:val="24"/>
          <w:szCs w:val="24"/>
        </w:rPr>
        <w:t xml:space="preserve">, рейтинг </w:t>
      </w:r>
      <w:r w:rsidR="007D4906" w:rsidRPr="008A4698">
        <w:rPr>
          <w:i/>
          <w:sz w:val="24"/>
          <w:szCs w:val="24"/>
        </w:rPr>
        <w:t xml:space="preserve">основного мероприятия </w:t>
      </w:r>
      <w:proofErr w:type="gramStart"/>
      <w:r w:rsidR="00782E4E" w:rsidRPr="008A4698">
        <w:rPr>
          <w:i/>
          <w:iCs/>
          <w:sz w:val="24"/>
          <w:szCs w:val="24"/>
        </w:rPr>
        <w:t>-н</w:t>
      </w:r>
      <w:proofErr w:type="gramEnd"/>
      <w:r w:rsidR="00782E4E" w:rsidRPr="008A4698">
        <w:rPr>
          <w:i/>
          <w:iCs/>
          <w:sz w:val="24"/>
          <w:szCs w:val="24"/>
        </w:rPr>
        <w:t>еэффективное.</w:t>
      </w:r>
    </w:p>
    <w:p w14:paraId="1ADD9F34" w14:textId="77777777" w:rsidR="000F0092" w:rsidRPr="001F2120" w:rsidRDefault="000F0092" w:rsidP="00D910F4">
      <w:pPr>
        <w:autoSpaceDE w:val="0"/>
        <w:autoSpaceDN w:val="0"/>
        <w:adjustRightInd w:val="0"/>
        <w:ind w:firstLine="709"/>
        <w:contextualSpacing/>
        <w:jc w:val="both"/>
        <w:rPr>
          <w:sz w:val="24"/>
          <w:szCs w:val="24"/>
        </w:rPr>
      </w:pPr>
    </w:p>
    <w:p w14:paraId="4C7610FE" w14:textId="77777777" w:rsidR="000D13FE" w:rsidRPr="001F2120" w:rsidRDefault="000D13FE" w:rsidP="00D910F4">
      <w:pPr>
        <w:autoSpaceDE w:val="0"/>
        <w:autoSpaceDN w:val="0"/>
        <w:adjustRightInd w:val="0"/>
        <w:ind w:firstLine="709"/>
        <w:contextualSpacing/>
        <w:jc w:val="both"/>
        <w:rPr>
          <w:sz w:val="24"/>
          <w:szCs w:val="24"/>
        </w:rPr>
      </w:pPr>
    </w:p>
    <w:p w14:paraId="2D58E183" w14:textId="71785A80" w:rsidR="000D13FE" w:rsidRPr="001F2120" w:rsidRDefault="000D13FE" w:rsidP="000D13FE">
      <w:pPr>
        <w:autoSpaceDE w:val="0"/>
        <w:autoSpaceDN w:val="0"/>
        <w:adjustRightInd w:val="0"/>
        <w:ind w:firstLine="709"/>
        <w:contextualSpacing/>
        <w:jc w:val="both"/>
        <w:rPr>
          <w:sz w:val="24"/>
          <w:szCs w:val="24"/>
        </w:rPr>
      </w:pPr>
      <w:r w:rsidRPr="001F2120">
        <w:rPr>
          <w:sz w:val="24"/>
          <w:szCs w:val="24"/>
        </w:rPr>
        <w:t>Реализация мероприятий государственной программы позволила достичь следующих целевых показателей государственной программы:</w:t>
      </w:r>
    </w:p>
    <w:p w14:paraId="3134D936" w14:textId="2540F827" w:rsidR="000D13FE" w:rsidRPr="001F2120" w:rsidRDefault="000D13FE" w:rsidP="000D13FE">
      <w:pPr>
        <w:autoSpaceDE w:val="0"/>
        <w:autoSpaceDN w:val="0"/>
        <w:adjustRightInd w:val="0"/>
        <w:ind w:firstLine="709"/>
        <w:contextualSpacing/>
        <w:jc w:val="both"/>
        <w:rPr>
          <w:sz w:val="24"/>
          <w:szCs w:val="24"/>
        </w:rPr>
      </w:pPr>
      <w:r w:rsidRPr="001F2120">
        <w:rPr>
          <w:sz w:val="24"/>
          <w:szCs w:val="24"/>
        </w:rPr>
        <w:t>1)объем реализованной на ярмарках, выставках сельхозпродукции на 01.01.2023 г. составил -3</w:t>
      </w:r>
      <w:r w:rsidR="00EB79FB" w:rsidRPr="001F2120">
        <w:rPr>
          <w:sz w:val="24"/>
          <w:szCs w:val="24"/>
        </w:rPr>
        <w:t>,0</w:t>
      </w:r>
      <w:r w:rsidRPr="001F2120">
        <w:rPr>
          <w:sz w:val="24"/>
          <w:szCs w:val="24"/>
        </w:rPr>
        <w:t xml:space="preserve"> млн. руб., что составляет 100 % от планового</w:t>
      </w:r>
      <w:r w:rsidR="001C14DF" w:rsidRPr="001F2120">
        <w:rPr>
          <w:sz w:val="24"/>
          <w:szCs w:val="24"/>
        </w:rPr>
        <w:t xml:space="preserve"> значения (3</w:t>
      </w:r>
      <w:r w:rsidR="00EB79FB" w:rsidRPr="001F2120">
        <w:rPr>
          <w:sz w:val="24"/>
          <w:szCs w:val="24"/>
        </w:rPr>
        <w:t>,0</w:t>
      </w:r>
      <w:r w:rsidR="001C14DF" w:rsidRPr="001F2120">
        <w:rPr>
          <w:sz w:val="24"/>
          <w:szCs w:val="24"/>
        </w:rPr>
        <w:t xml:space="preserve"> млн. руб.), темп роста к уровню предшествующего года </w:t>
      </w:r>
      <w:r w:rsidR="00EB79FB" w:rsidRPr="001F2120">
        <w:rPr>
          <w:sz w:val="24"/>
          <w:szCs w:val="24"/>
        </w:rPr>
        <w:t>–</w:t>
      </w:r>
      <w:r w:rsidRPr="001F2120">
        <w:rPr>
          <w:sz w:val="24"/>
          <w:szCs w:val="24"/>
        </w:rPr>
        <w:t xml:space="preserve"> </w:t>
      </w:r>
      <w:r w:rsidR="00583A81" w:rsidRPr="001F2120">
        <w:rPr>
          <w:sz w:val="24"/>
          <w:szCs w:val="24"/>
        </w:rPr>
        <w:t>93,8%</w:t>
      </w:r>
      <w:r w:rsidR="00EB79FB" w:rsidRPr="001F2120">
        <w:rPr>
          <w:sz w:val="24"/>
          <w:szCs w:val="24"/>
        </w:rPr>
        <w:t xml:space="preserve"> (3,2 млн. руб.)</w:t>
      </w:r>
      <w:r w:rsidR="00583A81" w:rsidRPr="001F2120">
        <w:rPr>
          <w:sz w:val="24"/>
          <w:szCs w:val="24"/>
        </w:rPr>
        <w:t>;</w:t>
      </w:r>
    </w:p>
    <w:p w14:paraId="487CB195" w14:textId="4D362397" w:rsidR="00583A81" w:rsidRPr="001F2120" w:rsidRDefault="00583A81" w:rsidP="000D13FE">
      <w:pPr>
        <w:autoSpaceDE w:val="0"/>
        <w:autoSpaceDN w:val="0"/>
        <w:adjustRightInd w:val="0"/>
        <w:ind w:firstLine="709"/>
        <w:contextualSpacing/>
        <w:jc w:val="both"/>
        <w:rPr>
          <w:sz w:val="24"/>
          <w:szCs w:val="24"/>
        </w:rPr>
      </w:pPr>
      <w:r w:rsidRPr="001F2120">
        <w:rPr>
          <w:sz w:val="24"/>
          <w:szCs w:val="24"/>
        </w:rPr>
        <w:t>2)доля руководителей и специалистов в АПК с высшим образованием на 01.01.2023 г. составила 9,8 % (от общего числа), что составляет 149,4% от планового значения (6,56 % (от общего числа)), темп роста к уровню предшествующего года – 95,1 % (от общего числа) (10,3).</w:t>
      </w:r>
    </w:p>
    <w:p w14:paraId="61501D39" w14:textId="77777777" w:rsidR="00A8062E" w:rsidRPr="001F2120" w:rsidRDefault="00A8062E" w:rsidP="00D910F4">
      <w:pPr>
        <w:autoSpaceDE w:val="0"/>
        <w:autoSpaceDN w:val="0"/>
        <w:adjustRightInd w:val="0"/>
        <w:ind w:firstLine="709"/>
        <w:contextualSpacing/>
        <w:jc w:val="both"/>
        <w:rPr>
          <w:sz w:val="24"/>
          <w:szCs w:val="24"/>
        </w:rPr>
      </w:pPr>
    </w:p>
    <w:p w14:paraId="188FDAED" w14:textId="63DA0A09" w:rsidR="005E60CC" w:rsidRPr="001F2120" w:rsidRDefault="005E60CC" w:rsidP="00D910F4">
      <w:pPr>
        <w:tabs>
          <w:tab w:val="decimal" w:pos="993"/>
        </w:tabs>
        <w:autoSpaceDE w:val="0"/>
        <w:autoSpaceDN w:val="0"/>
        <w:adjustRightInd w:val="0"/>
        <w:ind w:firstLine="709"/>
        <w:contextualSpacing/>
        <w:jc w:val="both"/>
        <w:rPr>
          <w:sz w:val="24"/>
          <w:szCs w:val="24"/>
        </w:rPr>
      </w:pPr>
      <w:r w:rsidRPr="001F2120">
        <w:rPr>
          <w:sz w:val="24"/>
          <w:szCs w:val="24"/>
        </w:rPr>
        <w:t xml:space="preserve">Из </w:t>
      </w:r>
      <w:r w:rsidR="00BF50E8" w:rsidRPr="001F2120">
        <w:rPr>
          <w:color w:val="000000" w:themeColor="text1"/>
          <w:sz w:val="24"/>
          <w:szCs w:val="24"/>
        </w:rPr>
        <w:t>2</w:t>
      </w:r>
      <w:r w:rsidRPr="001F2120">
        <w:rPr>
          <w:color w:val="000000" w:themeColor="text1"/>
          <w:sz w:val="24"/>
          <w:szCs w:val="24"/>
        </w:rPr>
        <w:t xml:space="preserve"> целевых показателей подпрограммы по </w:t>
      </w:r>
      <w:r w:rsidR="00BF50E8" w:rsidRPr="001F2120">
        <w:rPr>
          <w:color w:val="000000" w:themeColor="text1"/>
          <w:sz w:val="24"/>
          <w:szCs w:val="24"/>
        </w:rPr>
        <w:t>1</w:t>
      </w:r>
      <w:r w:rsidRPr="001F2120">
        <w:rPr>
          <w:color w:val="000000" w:themeColor="text1"/>
          <w:sz w:val="24"/>
          <w:szCs w:val="24"/>
        </w:rPr>
        <w:t xml:space="preserve"> показател</w:t>
      </w:r>
      <w:r w:rsidR="00BF50E8" w:rsidRPr="001F2120">
        <w:rPr>
          <w:color w:val="000000" w:themeColor="text1"/>
          <w:sz w:val="24"/>
          <w:szCs w:val="24"/>
        </w:rPr>
        <w:t>ю</w:t>
      </w:r>
      <w:r w:rsidRPr="001F2120">
        <w:rPr>
          <w:color w:val="000000" w:themeColor="text1"/>
          <w:sz w:val="24"/>
          <w:szCs w:val="24"/>
        </w:rPr>
        <w:t xml:space="preserve"> </w:t>
      </w:r>
      <w:r w:rsidRPr="001F2120">
        <w:rPr>
          <w:sz w:val="24"/>
          <w:szCs w:val="24"/>
        </w:rPr>
        <w:t>достигнуто</w:t>
      </w:r>
      <w:r w:rsidR="00BF50E8" w:rsidRPr="001F2120">
        <w:rPr>
          <w:sz w:val="24"/>
          <w:szCs w:val="24"/>
        </w:rPr>
        <w:t xml:space="preserve"> плановое значение, по 1 показателю плановое значение перевыполнено</w:t>
      </w:r>
      <w:r w:rsidR="00625F94" w:rsidRPr="001F2120">
        <w:rPr>
          <w:sz w:val="24"/>
          <w:szCs w:val="24"/>
        </w:rPr>
        <w:t>.</w:t>
      </w:r>
    </w:p>
    <w:p w14:paraId="27E687B8" w14:textId="77777777" w:rsidR="00192E8C" w:rsidRPr="001F2120" w:rsidRDefault="00192E8C" w:rsidP="00D910F4">
      <w:pPr>
        <w:widowControl w:val="0"/>
        <w:ind w:firstLine="709"/>
        <w:contextualSpacing/>
        <w:jc w:val="both"/>
        <w:rPr>
          <w:i/>
          <w:sz w:val="24"/>
          <w:szCs w:val="24"/>
        </w:rPr>
      </w:pPr>
    </w:p>
    <w:p w14:paraId="4FB24392" w14:textId="4F31F51F" w:rsidR="00AC7E01" w:rsidRPr="001F2120" w:rsidRDefault="00AC7E01" w:rsidP="00D910F4">
      <w:pPr>
        <w:tabs>
          <w:tab w:val="left" w:pos="851"/>
          <w:tab w:val="left" w:pos="1276"/>
        </w:tabs>
        <w:autoSpaceDE w:val="0"/>
        <w:autoSpaceDN w:val="0"/>
        <w:adjustRightInd w:val="0"/>
        <w:ind w:firstLine="709"/>
        <w:contextualSpacing/>
        <w:jc w:val="both"/>
        <w:rPr>
          <w:i/>
          <w:iCs/>
          <w:sz w:val="24"/>
          <w:szCs w:val="24"/>
        </w:rPr>
      </w:pPr>
      <w:r w:rsidRPr="008A4698">
        <w:rPr>
          <w:i/>
          <w:iCs/>
          <w:sz w:val="24"/>
          <w:szCs w:val="24"/>
        </w:rPr>
        <w:t xml:space="preserve">Коэффициент результативности подпрограммы (степень достижения показателей цели государственной программы) – </w:t>
      </w:r>
      <w:r w:rsidR="000F0092" w:rsidRPr="008A4698">
        <w:rPr>
          <w:i/>
          <w:iCs/>
          <w:sz w:val="24"/>
          <w:szCs w:val="24"/>
        </w:rPr>
        <w:t>1</w:t>
      </w:r>
      <w:r w:rsidR="001F5047" w:rsidRPr="008A4698">
        <w:rPr>
          <w:i/>
          <w:iCs/>
          <w:sz w:val="24"/>
          <w:szCs w:val="24"/>
        </w:rPr>
        <w:t>,</w:t>
      </w:r>
      <w:r w:rsidR="000F0092" w:rsidRPr="008A4698">
        <w:rPr>
          <w:i/>
          <w:iCs/>
          <w:sz w:val="24"/>
          <w:szCs w:val="24"/>
        </w:rPr>
        <w:t>12</w:t>
      </w:r>
      <w:r w:rsidR="00782E4E" w:rsidRPr="008A4698">
        <w:rPr>
          <w:i/>
          <w:iCs/>
          <w:sz w:val="24"/>
          <w:szCs w:val="24"/>
        </w:rPr>
        <w:t xml:space="preserve">, рейтинг </w:t>
      </w:r>
      <w:proofErr w:type="gramStart"/>
      <w:r w:rsidR="00782E4E" w:rsidRPr="008A4698">
        <w:rPr>
          <w:i/>
          <w:iCs/>
          <w:sz w:val="24"/>
          <w:szCs w:val="24"/>
        </w:rPr>
        <w:t>подпрограммы-высокоэффективное</w:t>
      </w:r>
      <w:proofErr w:type="gramEnd"/>
      <w:r w:rsidR="00782E4E" w:rsidRPr="008A4698">
        <w:rPr>
          <w:i/>
          <w:iCs/>
          <w:sz w:val="24"/>
          <w:szCs w:val="24"/>
        </w:rPr>
        <w:t>.</w:t>
      </w:r>
    </w:p>
    <w:p w14:paraId="1429BFD4" w14:textId="77777777" w:rsidR="000F0092" w:rsidRPr="001F2120" w:rsidRDefault="000F0092" w:rsidP="00D910F4">
      <w:pPr>
        <w:tabs>
          <w:tab w:val="left" w:pos="851"/>
          <w:tab w:val="left" w:pos="1276"/>
        </w:tabs>
        <w:autoSpaceDE w:val="0"/>
        <w:autoSpaceDN w:val="0"/>
        <w:adjustRightInd w:val="0"/>
        <w:ind w:firstLine="709"/>
        <w:contextualSpacing/>
        <w:jc w:val="both"/>
      </w:pPr>
    </w:p>
    <w:p w14:paraId="21E8EF2E" w14:textId="51BFB5A6" w:rsidR="005F6C5D" w:rsidRPr="001F2120" w:rsidRDefault="005F6C5D" w:rsidP="001C14DF">
      <w:pPr>
        <w:pStyle w:val="a7"/>
        <w:numPr>
          <w:ilvl w:val="0"/>
          <w:numId w:val="5"/>
        </w:numPr>
        <w:ind w:left="0" w:firstLine="709"/>
        <w:contextualSpacing/>
        <w:jc w:val="center"/>
        <w:rPr>
          <w:sz w:val="24"/>
          <w:szCs w:val="24"/>
        </w:rPr>
      </w:pPr>
      <w:r w:rsidRPr="001F2120">
        <w:rPr>
          <w:b/>
          <w:bCs/>
          <w:sz w:val="24"/>
          <w:szCs w:val="24"/>
        </w:rPr>
        <w:t>Подпрограмма «</w:t>
      </w:r>
      <w:r w:rsidRPr="001F2120">
        <w:rPr>
          <w:b/>
          <w:sz w:val="24"/>
          <w:szCs w:val="24"/>
        </w:rPr>
        <w:t xml:space="preserve">Техническая и технологическая модернизация, инновационное развитие подотраслей сельского хозяйства и </w:t>
      </w:r>
      <w:r w:rsidRPr="001F2120">
        <w:rPr>
          <w:b/>
          <w:sz w:val="24"/>
          <w:szCs w:val="24"/>
        </w:rPr>
        <w:br/>
        <w:t>смежных отраслей»</w:t>
      </w:r>
    </w:p>
    <w:p w14:paraId="34CE0A41" w14:textId="77777777" w:rsidR="005F6C5D" w:rsidRPr="001F2120" w:rsidRDefault="005F6C5D" w:rsidP="00D910F4">
      <w:pPr>
        <w:autoSpaceDE w:val="0"/>
        <w:autoSpaceDN w:val="0"/>
        <w:adjustRightInd w:val="0"/>
        <w:ind w:firstLine="709"/>
        <w:contextualSpacing/>
        <w:jc w:val="both"/>
        <w:rPr>
          <w:sz w:val="24"/>
          <w:szCs w:val="24"/>
        </w:rPr>
      </w:pPr>
    </w:p>
    <w:p w14:paraId="063B3381" w14:textId="50DD28E4" w:rsidR="00A8062E" w:rsidRPr="001F2120" w:rsidRDefault="00B13FF7" w:rsidP="00D910F4">
      <w:pPr>
        <w:autoSpaceDE w:val="0"/>
        <w:autoSpaceDN w:val="0"/>
        <w:adjustRightInd w:val="0"/>
        <w:ind w:firstLine="709"/>
        <w:contextualSpacing/>
        <w:jc w:val="both"/>
        <w:rPr>
          <w:sz w:val="24"/>
          <w:szCs w:val="24"/>
        </w:rPr>
      </w:pPr>
      <w:r w:rsidRPr="001F2120">
        <w:rPr>
          <w:sz w:val="24"/>
          <w:szCs w:val="24"/>
          <w:lang w:eastAsia="en-US"/>
        </w:rPr>
        <w:t xml:space="preserve">В рамках реализации мероприятий данной подпрограммы всего направлено </w:t>
      </w:r>
      <w:r w:rsidRPr="001F2120">
        <w:rPr>
          <w:sz w:val="24"/>
          <w:szCs w:val="24"/>
          <w:lang w:eastAsia="en-US"/>
        </w:rPr>
        <w:br/>
        <w:t xml:space="preserve">183,6 млн. руб., в том числе  </w:t>
      </w:r>
      <w:r w:rsidRPr="001F2120">
        <w:rPr>
          <w:color w:val="000000" w:themeColor="text1"/>
          <w:sz w:val="24"/>
          <w:szCs w:val="24"/>
          <w:lang w:eastAsia="en-US"/>
        </w:rPr>
        <w:t xml:space="preserve">средства федерального бюджета </w:t>
      </w:r>
      <w:r w:rsidRPr="001F2120">
        <w:rPr>
          <w:sz w:val="24"/>
          <w:szCs w:val="24"/>
          <w:lang w:eastAsia="en-US"/>
        </w:rPr>
        <w:t>91,5  млн. руб.,   средства республиканского бюджета составили 92,2 млн. руб.</w:t>
      </w:r>
    </w:p>
    <w:p w14:paraId="09C4E54F" w14:textId="63747862" w:rsidR="008D12EA" w:rsidRPr="001F2120" w:rsidRDefault="005F6C5D" w:rsidP="00D910F4">
      <w:pPr>
        <w:autoSpaceDE w:val="0"/>
        <w:autoSpaceDN w:val="0"/>
        <w:adjustRightInd w:val="0"/>
        <w:ind w:firstLine="709"/>
        <w:contextualSpacing/>
        <w:jc w:val="both"/>
        <w:rPr>
          <w:sz w:val="24"/>
          <w:szCs w:val="24"/>
        </w:rPr>
      </w:pPr>
      <w:r w:rsidRPr="001F2120">
        <w:rPr>
          <w:sz w:val="24"/>
          <w:szCs w:val="24"/>
        </w:rPr>
        <w:t>Подпрограмма «Техническая и технологическая модернизация, инновационное развитие подотраслей сельского хозяйства и смежных отраслей» направлена на решение</w:t>
      </w:r>
      <w:r w:rsidR="00BD4805" w:rsidRPr="001F2120">
        <w:rPr>
          <w:sz w:val="24"/>
          <w:szCs w:val="24"/>
        </w:rPr>
        <w:t xml:space="preserve"> следующих</w:t>
      </w:r>
      <w:r w:rsidRPr="001F2120">
        <w:rPr>
          <w:sz w:val="24"/>
          <w:szCs w:val="24"/>
        </w:rPr>
        <w:t xml:space="preserve"> задач: </w:t>
      </w:r>
    </w:p>
    <w:p w14:paraId="5B043B5B" w14:textId="7D77C5D9" w:rsidR="008D12EA" w:rsidRPr="001F2120" w:rsidRDefault="000F6334" w:rsidP="00D910F4">
      <w:pPr>
        <w:autoSpaceDE w:val="0"/>
        <w:autoSpaceDN w:val="0"/>
        <w:adjustRightInd w:val="0"/>
        <w:ind w:firstLine="709"/>
        <w:contextualSpacing/>
        <w:jc w:val="both"/>
        <w:rPr>
          <w:bCs/>
          <w:sz w:val="24"/>
          <w:szCs w:val="24"/>
        </w:rPr>
      </w:pPr>
      <w:r w:rsidRPr="001F2120">
        <w:rPr>
          <w:sz w:val="24"/>
          <w:szCs w:val="24"/>
        </w:rPr>
        <w:t>1)</w:t>
      </w:r>
      <w:r w:rsidR="008D12EA" w:rsidRPr="001F2120">
        <w:rPr>
          <w:sz w:val="24"/>
          <w:szCs w:val="24"/>
        </w:rPr>
        <w:t xml:space="preserve"> </w:t>
      </w:r>
      <w:r w:rsidR="005F6C5D" w:rsidRPr="001F2120">
        <w:rPr>
          <w:bCs/>
          <w:sz w:val="24"/>
          <w:szCs w:val="24"/>
        </w:rPr>
        <w:t>техническая и технологическая модернизация, инновационное развитие подотраслей сельского хозяйства и смежных отраслей</w:t>
      </w:r>
      <w:r w:rsidRPr="001F2120">
        <w:rPr>
          <w:bCs/>
          <w:sz w:val="24"/>
          <w:szCs w:val="24"/>
        </w:rPr>
        <w:t xml:space="preserve"> Республики Алтай;</w:t>
      </w:r>
    </w:p>
    <w:p w14:paraId="4E20277A" w14:textId="42FAEA56" w:rsidR="005F6C5D" w:rsidRPr="001F2120" w:rsidRDefault="000F6334" w:rsidP="00D910F4">
      <w:pPr>
        <w:autoSpaceDE w:val="0"/>
        <w:autoSpaceDN w:val="0"/>
        <w:adjustRightInd w:val="0"/>
        <w:ind w:firstLine="709"/>
        <w:contextualSpacing/>
        <w:jc w:val="both"/>
        <w:rPr>
          <w:bCs/>
          <w:sz w:val="24"/>
          <w:szCs w:val="24"/>
        </w:rPr>
      </w:pPr>
      <w:r w:rsidRPr="001F2120">
        <w:rPr>
          <w:bCs/>
          <w:sz w:val="24"/>
          <w:szCs w:val="24"/>
        </w:rPr>
        <w:t>2)</w:t>
      </w:r>
      <w:r w:rsidR="00C242B9" w:rsidRPr="001F2120">
        <w:rPr>
          <w:bCs/>
          <w:sz w:val="24"/>
          <w:szCs w:val="24"/>
        </w:rPr>
        <w:t xml:space="preserve"> реализация</w:t>
      </w:r>
      <w:r w:rsidR="008D12EA" w:rsidRPr="001F2120">
        <w:rPr>
          <w:bCs/>
          <w:sz w:val="24"/>
          <w:szCs w:val="24"/>
        </w:rPr>
        <w:t xml:space="preserve"> индивидуальной программы социально-экономического развития Республики Алтай в сфере сельского хозяйства</w:t>
      </w:r>
      <w:r w:rsidR="005F6C5D" w:rsidRPr="001F2120">
        <w:rPr>
          <w:bCs/>
          <w:sz w:val="24"/>
          <w:szCs w:val="24"/>
        </w:rPr>
        <w:t>.</w:t>
      </w:r>
    </w:p>
    <w:p w14:paraId="0BF10B75" w14:textId="0B2C60A4" w:rsidR="00132E75" w:rsidRPr="001F2120" w:rsidRDefault="00A77EAC" w:rsidP="00D910F4">
      <w:pPr>
        <w:autoSpaceDE w:val="0"/>
        <w:autoSpaceDN w:val="0"/>
        <w:adjustRightInd w:val="0"/>
        <w:ind w:firstLine="709"/>
        <w:contextualSpacing/>
        <w:jc w:val="both"/>
        <w:rPr>
          <w:bCs/>
          <w:sz w:val="24"/>
          <w:szCs w:val="24"/>
        </w:rPr>
      </w:pPr>
      <w:r w:rsidRPr="001F2120">
        <w:rPr>
          <w:bCs/>
          <w:sz w:val="24"/>
          <w:szCs w:val="24"/>
        </w:rPr>
        <w:t>Задачи подпрограммы реализованы соответствующими основными мероприятиями:</w:t>
      </w:r>
    </w:p>
    <w:p w14:paraId="25DB123E" w14:textId="7DA10AF4" w:rsidR="005F6C5D" w:rsidRPr="001F2120" w:rsidRDefault="005F6C5D" w:rsidP="00D910F4">
      <w:pPr>
        <w:autoSpaceDE w:val="0"/>
        <w:autoSpaceDN w:val="0"/>
        <w:adjustRightInd w:val="0"/>
        <w:ind w:firstLine="709"/>
        <w:contextualSpacing/>
        <w:jc w:val="both"/>
        <w:rPr>
          <w:sz w:val="24"/>
          <w:szCs w:val="24"/>
        </w:rPr>
      </w:pPr>
      <w:r w:rsidRPr="001F2120">
        <w:rPr>
          <w:sz w:val="24"/>
          <w:szCs w:val="24"/>
          <w:u w:val="single"/>
        </w:rPr>
        <w:t xml:space="preserve">Основное мероприятие </w:t>
      </w:r>
      <w:r w:rsidR="00176367" w:rsidRPr="001F2120">
        <w:rPr>
          <w:sz w:val="24"/>
          <w:szCs w:val="24"/>
          <w:u w:val="single"/>
        </w:rPr>
        <w:t>3.</w:t>
      </w:r>
      <w:r w:rsidRPr="001F2120">
        <w:rPr>
          <w:sz w:val="24"/>
          <w:szCs w:val="24"/>
          <w:u w:val="single"/>
        </w:rPr>
        <w:t>1 «Техническая и технологическая модернизация, инновационное развитие подотраслей сельского хозяйства и смежных отраслей</w:t>
      </w:r>
      <w:r w:rsidR="00197981" w:rsidRPr="001F2120">
        <w:rPr>
          <w:sz w:val="24"/>
          <w:szCs w:val="24"/>
          <w:u w:val="single"/>
        </w:rPr>
        <w:t xml:space="preserve"> Республики Алтай</w:t>
      </w:r>
      <w:r w:rsidRPr="001F2120">
        <w:rPr>
          <w:sz w:val="24"/>
          <w:szCs w:val="24"/>
          <w:u w:val="single"/>
        </w:rPr>
        <w:t>»</w:t>
      </w:r>
      <w:r w:rsidRPr="001F2120">
        <w:rPr>
          <w:sz w:val="24"/>
          <w:szCs w:val="24"/>
        </w:rPr>
        <w:t xml:space="preserve"> (исполнитель – Министерство сельского хозяйства Республики Алтай).</w:t>
      </w:r>
    </w:p>
    <w:p w14:paraId="49A4667C" w14:textId="5C7200EF" w:rsidR="002F2CA7" w:rsidRPr="001F2120" w:rsidRDefault="00DA4F58" w:rsidP="00D910F4">
      <w:pPr>
        <w:ind w:right="-142" w:firstLine="709"/>
        <w:contextualSpacing/>
        <w:jc w:val="both"/>
        <w:rPr>
          <w:sz w:val="24"/>
          <w:szCs w:val="24"/>
        </w:rPr>
      </w:pPr>
      <w:r w:rsidRPr="001F2120">
        <w:rPr>
          <w:sz w:val="24"/>
          <w:szCs w:val="24"/>
        </w:rPr>
        <w:t>В 2022</w:t>
      </w:r>
      <w:r w:rsidR="002F2CA7" w:rsidRPr="001F2120">
        <w:rPr>
          <w:sz w:val="24"/>
          <w:szCs w:val="24"/>
        </w:rPr>
        <w:t xml:space="preserve"> году сельхозтоваропроизводителями</w:t>
      </w:r>
      <w:r w:rsidRPr="001F2120">
        <w:rPr>
          <w:sz w:val="24"/>
          <w:szCs w:val="24"/>
        </w:rPr>
        <w:t xml:space="preserve"> Республики Алтай приобретено 15</w:t>
      </w:r>
      <w:r w:rsidR="002F2CA7" w:rsidRPr="001F2120">
        <w:rPr>
          <w:sz w:val="24"/>
          <w:szCs w:val="24"/>
        </w:rPr>
        <w:t xml:space="preserve">8 единиц новой сельскохозяйственной техники и оборудования.  </w:t>
      </w:r>
    </w:p>
    <w:p w14:paraId="42FC7518" w14:textId="794C36FB" w:rsidR="002F2CA7" w:rsidRPr="001F2120" w:rsidRDefault="002F2CA7" w:rsidP="00D910F4">
      <w:pPr>
        <w:ind w:right="-142" w:firstLine="709"/>
        <w:contextualSpacing/>
        <w:jc w:val="both"/>
        <w:rPr>
          <w:sz w:val="24"/>
          <w:szCs w:val="24"/>
          <w:lang w:eastAsia="en-US"/>
        </w:rPr>
      </w:pPr>
      <w:r w:rsidRPr="001F2120">
        <w:rPr>
          <w:sz w:val="24"/>
          <w:szCs w:val="24"/>
          <w:lang w:eastAsia="en-US"/>
        </w:rPr>
        <w:t>В отчетном периоде Министерством сельского хозяйства Р</w:t>
      </w:r>
      <w:r w:rsidR="00DA4F58" w:rsidRPr="001F2120">
        <w:rPr>
          <w:sz w:val="24"/>
          <w:szCs w:val="24"/>
          <w:lang w:eastAsia="en-US"/>
        </w:rPr>
        <w:t>еспублики Алтай возмещалось от 3</w:t>
      </w:r>
      <w:r w:rsidRPr="001F2120">
        <w:rPr>
          <w:sz w:val="24"/>
          <w:szCs w:val="24"/>
          <w:lang w:eastAsia="en-US"/>
        </w:rPr>
        <w:t xml:space="preserve">0 до 70% затрат сельскохозяйственных товаропроизводителей на приобретение новой сельскохозяйственной техники и оборудования в зависимости от вида и модификации техники. По данному направлению доводились субсидии на приобретение энергосберегающей техники, которая характеризуется высокой надежностью, большим запасом крутящего момента, низким расходом топлива, высокой мощностью, и как следствие высокой экономической эффективностью. </w:t>
      </w:r>
    </w:p>
    <w:p w14:paraId="3CED8730" w14:textId="77777777" w:rsidR="006541E2" w:rsidRPr="001F2120" w:rsidRDefault="006541E2" w:rsidP="00D910F4">
      <w:pPr>
        <w:ind w:right="-301" w:firstLine="709"/>
        <w:contextualSpacing/>
        <w:jc w:val="both"/>
        <w:rPr>
          <w:sz w:val="24"/>
          <w:szCs w:val="24"/>
        </w:rPr>
      </w:pPr>
      <w:r w:rsidRPr="001F2120">
        <w:rPr>
          <w:sz w:val="24"/>
          <w:szCs w:val="24"/>
        </w:rPr>
        <w:t>В рамках приобретения техники и оборудования на условиях финансовой аренды (лизинга) из республиканского бюджета Республики Алтай предусматривается возмещение части затрат на уплату первоначального взноса в размере до 90 % от суммы первоначального взноса.</w:t>
      </w:r>
    </w:p>
    <w:p w14:paraId="7F67FEE5" w14:textId="4EBDE1E9" w:rsidR="006541E2" w:rsidRPr="001F2120" w:rsidRDefault="006541E2" w:rsidP="00D910F4">
      <w:pPr>
        <w:ind w:right="-142" w:firstLine="709"/>
        <w:contextualSpacing/>
        <w:jc w:val="both"/>
        <w:rPr>
          <w:sz w:val="24"/>
          <w:szCs w:val="24"/>
        </w:rPr>
      </w:pPr>
      <w:r w:rsidRPr="001F2120">
        <w:rPr>
          <w:sz w:val="24"/>
          <w:szCs w:val="24"/>
        </w:rPr>
        <w:t>За истекший период 202</w:t>
      </w:r>
      <w:r w:rsidR="005E5ED6" w:rsidRPr="001F2120">
        <w:rPr>
          <w:sz w:val="24"/>
          <w:szCs w:val="24"/>
        </w:rPr>
        <w:t>2</w:t>
      </w:r>
      <w:r w:rsidRPr="001F2120">
        <w:rPr>
          <w:sz w:val="24"/>
          <w:szCs w:val="24"/>
        </w:rPr>
        <w:t xml:space="preserve"> года, сельхозтоваропроизво</w:t>
      </w:r>
      <w:r w:rsidR="00B027A4" w:rsidRPr="001F2120">
        <w:rPr>
          <w:sz w:val="24"/>
          <w:szCs w:val="24"/>
        </w:rPr>
        <w:t>дителями в лизинг приобретено 31</w:t>
      </w:r>
      <w:r w:rsidRPr="001F2120">
        <w:rPr>
          <w:sz w:val="24"/>
          <w:szCs w:val="24"/>
        </w:rPr>
        <w:t xml:space="preserve"> единицы техники, в том числе:</w:t>
      </w:r>
    </w:p>
    <w:p w14:paraId="53AA9BD0" w14:textId="07A213DB" w:rsidR="006541E2" w:rsidRPr="001F2120" w:rsidRDefault="00B027A4" w:rsidP="00D910F4">
      <w:pPr>
        <w:ind w:right="-301" w:firstLine="709"/>
        <w:contextualSpacing/>
        <w:jc w:val="both"/>
        <w:rPr>
          <w:sz w:val="24"/>
          <w:szCs w:val="24"/>
        </w:rPr>
      </w:pPr>
      <w:r w:rsidRPr="001F2120">
        <w:rPr>
          <w:sz w:val="24"/>
          <w:szCs w:val="24"/>
        </w:rPr>
        <w:lastRenderedPageBreak/>
        <w:t>- 8</w:t>
      </w:r>
      <w:r w:rsidR="006541E2" w:rsidRPr="001F2120">
        <w:rPr>
          <w:sz w:val="24"/>
          <w:szCs w:val="24"/>
        </w:rPr>
        <w:t xml:space="preserve"> пресс-подборщиков;</w:t>
      </w:r>
    </w:p>
    <w:p w14:paraId="532867BB" w14:textId="4389F74F" w:rsidR="006541E2" w:rsidRPr="001F2120" w:rsidRDefault="00B027A4" w:rsidP="00D910F4">
      <w:pPr>
        <w:ind w:right="-301" w:firstLine="709"/>
        <w:contextualSpacing/>
        <w:jc w:val="both"/>
        <w:rPr>
          <w:sz w:val="24"/>
          <w:szCs w:val="24"/>
        </w:rPr>
      </w:pPr>
      <w:r w:rsidRPr="001F2120">
        <w:rPr>
          <w:sz w:val="24"/>
          <w:szCs w:val="24"/>
        </w:rPr>
        <w:t>- 11</w:t>
      </w:r>
      <w:r w:rsidR="006541E2" w:rsidRPr="001F2120">
        <w:rPr>
          <w:sz w:val="24"/>
          <w:szCs w:val="24"/>
        </w:rPr>
        <w:t xml:space="preserve"> тракторов</w:t>
      </w:r>
      <w:r w:rsidRPr="001F2120">
        <w:rPr>
          <w:sz w:val="24"/>
          <w:szCs w:val="24"/>
        </w:rPr>
        <w:t xml:space="preserve"> различных модификаций;</w:t>
      </w:r>
    </w:p>
    <w:p w14:paraId="1EE1622D" w14:textId="16CB29E5" w:rsidR="00B027A4" w:rsidRPr="001F2120" w:rsidRDefault="00B027A4" w:rsidP="00D910F4">
      <w:pPr>
        <w:ind w:right="-301" w:firstLine="709"/>
        <w:contextualSpacing/>
        <w:jc w:val="both"/>
        <w:rPr>
          <w:sz w:val="24"/>
          <w:szCs w:val="24"/>
        </w:rPr>
      </w:pPr>
      <w:r w:rsidRPr="001F2120">
        <w:rPr>
          <w:sz w:val="24"/>
          <w:szCs w:val="24"/>
        </w:rPr>
        <w:t>- 1 тракторный прицеп;</w:t>
      </w:r>
    </w:p>
    <w:p w14:paraId="0B12FBF4" w14:textId="46E33075" w:rsidR="00B027A4" w:rsidRPr="00890EFF" w:rsidRDefault="00B027A4" w:rsidP="00D910F4">
      <w:pPr>
        <w:ind w:right="-301" w:firstLine="709"/>
        <w:contextualSpacing/>
        <w:jc w:val="both"/>
        <w:rPr>
          <w:sz w:val="24"/>
          <w:szCs w:val="24"/>
        </w:rPr>
      </w:pPr>
      <w:r w:rsidRPr="001F2120">
        <w:rPr>
          <w:sz w:val="24"/>
          <w:szCs w:val="24"/>
        </w:rPr>
        <w:t xml:space="preserve">- 2 </w:t>
      </w:r>
      <w:proofErr w:type="gramStart"/>
      <w:r w:rsidRPr="001F2120">
        <w:rPr>
          <w:sz w:val="24"/>
          <w:szCs w:val="24"/>
        </w:rPr>
        <w:t>тракторных</w:t>
      </w:r>
      <w:proofErr w:type="gramEnd"/>
      <w:r w:rsidRPr="001F2120">
        <w:rPr>
          <w:sz w:val="24"/>
          <w:szCs w:val="24"/>
        </w:rPr>
        <w:t xml:space="preserve"> ротационных косилки;</w:t>
      </w:r>
    </w:p>
    <w:p w14:paraId="14C6D57E" w14:textId="2E700B60" w:rsidR="00B027A4" w:rsidRPr="00890EFF" w:rsidRDefault="00B027A4" w:rsidP="00D910F4">
      <w:pPr>
        <w:ind w:right="-301" w:firstLine="709"/>
        <w:contextualSpacing/>
        <w:jc w:val="both"/>
        <w:rPr>
          <w:sz w:val="24"/>
          <w:szCs w:val="24"/>
        </w:rPr>
      </w:pPr>
      <w:r w:rsidRPr="00890EFF">
        <w:rPr>
          <w:sz w:val="24"/>
          <w:szCs w:val="24"/>
        </w:rPr>
        <w:t xml:space="preserve">- 2 </w:t>
      </w:r>
      <w:proofErr w:type="gramStart"/>
      <w:r w:rsidRPr="00890EFF">
        <w:rPr>
          <w:sz w:val="24"/>
          <w:szCs w:val="24"/>
        </w:rPr>
        <w:t>дисковых</w:t>
      </w:r>
      <w:proofErr w:type="gramEnd"/>
      <w:r w:rsidRPr="00890EFF">
        <w:rPr>
          <w:sz w:val="24"/>
          <w:szCs w:val="24"/>
        </w:rPr>
        <w:t xml:space="preserve"> бороны;</w:t>
      </w:r>
    </w:p>
    <w:p w14:paraId="1B713FD6" w14:textId="4C7C4A8B" w:rsidR="00B027A4" w:rsidRPr="00890EFF" w:rsidRDefault="00B027A4" w:rsidP="00D910F4">
      <w:pPr>
        <w:ind w:right="-301" w:firstLine="709"/>
        <w:contextualSpacing/>
        <w:jc w:val="both"/>
        <w:rPr>
          <w:sz w:val="24"/>
          <w:szCs w:val="24"/>
        </w:rPr>
      </w:pPr>
      <w:r w:rsidRPr="00890EFF">
        <w:rPr>
          <w:sz w:val="24"/>
          <w:szCs w:val="24"/>
        </w:rPr>
        <w:t>- 1 посевной комплекс;</w:t>
      </w:r>
    </w:p>
    <w:p w14:paraId="57449953" w14:textId="08650148" w:rsidR="00B027A4" w:rsidRPr="00890EFF" w:rsidRDefault="00B027A4" w:rsidP="00D910F4">
      <w:pPr>
        <w:ind w:right="-301" w:firstLine="709"/>
        <w:contextualSpacing/>
        <w:jc w:val="both"/>
        <w:rPr>
          <w:sz w:val="24"/>
          <w:szCs w:val="24"/>
        </w:rPr>
      </w:pPr>
      <w:r w:rsidRPr="00890EFF">
        <w:rPr>
          <w:sz w:val="24"/>
          <w:szCs w:val="24"/>
        </w:rPr>
        <w:t>-5 грузовых автомобилей;</w:t>
      </w:r>
    </w:p>
    <w:p w14:paraId="059E948A" w14:textId="7C31AFF6" w:rsidR="006541E2" w:rsidRPr="00890EFF" w:rsidRDefault="00B027A4" w:rsidP="00D910F4">
      <w:pPr>
        <w:ind w:right="-301" w:firstLine="709"/>
        <w:contextualSpacing/>
        <w:jc w:val="both"/>
        <w:rPr>
          <w:sz w:val="24"/>
          <w:szCs w:val="24"/>
        </w:rPr>
      </w:pPr>
      <w:r w:rsidRPr="00890EFF">
        <w:rPr>
          <w:sz w:val="24"/>
          <w:szCs w:val="24"/>
        </w:rPr>
        <w:t>- 1 тракторные грабли.</w:t>
      </w:r>
    </w:p>
    <w:p w14:paraId="26082D7A" w14:textId="303EFCE2" w:rsidR="002F2CA7" w:rsidRPr="00890EFF" w:rsidRDefault="006541E2" w:rsidP="00D910F4">
      <w:pPr>
        <w:ind w:right="-142" w:firstLine="709"/>
        <w:contextualSpacing/>
        <w:jc w:val="both"/>
        <w:rPr>
          <w:sz w:val="24"/>
          <w:szCs w:val="24"/>
        </w:rPr>
      </w:pPr>
      <w:r w:rsidRPr="00890EFF">
        <w:rPr>
          <w:sz w:val="24"/>
          <w:szCs w:val="24"/>
          <w:lang w:eastAsia="en-US"/>
        </w:rPr>
        <w:t xml:space="preserve">Государственной поддержкой воспользовались </w:t>
      </w:r>
      <w:r w:rsidR="006B3728" w:rsidRPr="00890EFF">
        <w:rPr>
          <w:sz w:val="24"/>
          <w:szCs w:val="24"/>
          <w:lang w:eastAsia="en-US"/>
        </w:rPr>
        <w:t>5</w:t>
      </w:r>
      <w:r w:rsidR="002F2CA7" w:rsidRPr="00890EFF">
        <w:rPr>
          <w:sz w:val="24"/>
          <w:szCs w:val="24"/>
          <w:lang w:eastAsia="en-US"/>
        </w:rPr>
        <w:t>2 сельхозтоваропроизводител</w:t>
      </w:r>
      <w:r w:rsidRPr="00890EFF">
        <w:rPr>
          <w:sz w:val="24"/>
          <w:szCs w:val="24"/>
          <w:lang w:eastAsia="en-US"/>
        </w:rPr>
        <w:t>ей.</w:t>
      </w:r>
    </w:p>
    <w:p w14:paraId="5F3B9E34" w14:textId="7F921E96" w:rsidR="002F2CA7" w:rsidRPr="00890EFF" w:rsidRDefault="002F2CA7" w:rsidP="00D910F4">
      <w:pPr>
        <w:ind w:right="-142" w:firstLine="709"/>
        <w:contextualSpacing/>
        <w:jc w:val="both"/>
        <w:rPr>
          <w:sz w:val="24"/>
          <w:szCs w:val="24"/>
          <w:lang w:eastAsia="en-US"/>
        </w:rPr>
      </w:pPr>
      <w:r w:rsidRPr="00890EFF">
        <w:rPr>
          <w:sz w:val="24"/>
          <w:szCs w:val="24"/>
          <w:lang w:eastAsia="en-US"/>
        </w:rPr>
        <w:t xml:space="preserve">Сельхозтоваропроизводителями в </w:t>
      </w:r>
      <w:r w:rsidR="006541E2" w:rsidRPr="00890EFF">
        <w:rPr>
          <w:sz w:val="24"/>
          <w:szCs w:val="24"/>
          <w:lang w:eastAsia="en-US"/>
        </w:rPr>
        <w:t>отчетном году</w:t>
      </w:r>
      <w:r w:rsidRPr="00890EFF">
        <w:rPr>
          <w:sz w:val="24"/>
          <w:szCs w:val="24"/>
          <w:lang w:eastAsia="en-US"/>
        </w:rPr>
        <w:t xml:space="preserve"> приобретено 4</w:t>
      </w:r>
      <w:r w:rsidR="00B027A4" w:rsidRPr="00890EFF">
        <w:rPr>
          <w:sz w:val="24"/>
          <w:szCs w:val="24"/>
          <w:lang w:eastAsia="en-US"/>
        </w:rPr>
        <w:t>4</w:t>
      </w:r>
      <w:r w:rsidRPr="00890EFF">
        <w:rPr>
          <w:sz w:val="24"/>
          <w:szCs w:val="24"/>
          <w:lang w:eastAsia="en-US"/>
        </w:rPr>
        <w:t xml:space="preserve"> комплектов автономных г</w:t>
      </w:r>
      <w:r w:rsidR="00B027A4" w:rsidRPr="00890EFF">
        <w:rPr>
          <w:sz w:val="24"/>
          <w:szCs w:val="24"/>
          <w:lang w:eastAsia="en-US"/>
        </w:rPr>
        <w:t>ибридных энергоустановок (в 2021</w:t>
      </w:r>
      <w:r w:rsidRPr="00890EFF">
        <w:rPr>
          <w:sz w:val="24"/>
          <w:szCs w:val="24"/>
          <w:lang w:eastAsia="en-US"/>
        </w:rPr>
        <w:t xml:space="preserve"> г. - 4</w:t>
      </w:r>
      <w:r w:rsidR="00B027A4" w:rsidRPr="00890EFF">
        <w:rPr>
          <w:sz w:val="24"/>
          <w:szCs w:val="24"/>
          <w:lang w:eastAsia="en-US"/>
        </w:rPr>
        <w:t>5</w:t>
      </w:r>
      <w:r w:rsidRPr="00890EFF">
        <w:rPr>
          <w:sz w:val="24"/>
          <w:szCs w:val="24"/>
          <w:lang w:eastAsia="en-US"/>
        </w:rPr>
        <w:t>)</w:t>
      </w:r>
      <w:r w:rsidR="006541E2" w:rsidRPr="00890EFF">
        <w:rPr>
          <w:sz w:val="24"/>
          <w:szCs w:val="24"/>
          <w:lang w:eastAsia="en-US"/>
        </w:rPr>
        <w:t>.</w:t>
      </w:r>
    </w:p>
    <w:p w14:paraId="0D310DA8" w14:textId="2714BDB1" w:rsidR="002F2CA7" w:rsidRPr="00890EFF" w:rsidRDefault="002F2CA7" w:rsidP="00D910F4">
      <w:pPr>
        <w:ind w:right="-142" w:firstLine="709"/>
        <w:contextualSpacing/>
        <w:jc w:val="both"/>
        <w:rPr>
          <w:sz w:val="24"/>
          <w:szCs w:val="24"/>
          <w:lang w:eastAsia="en-US"/>
        </w:rPr>
      </w:pPr>
      <w:r w:rsidRPr="00890EFF">
        <w:rPr>
          <w:sz w:val="24"/>
          <w:szCs w:val="24"/>
          <w:lang w:eastAsia="en-US"/>
        </w:rPr>
        <w:t>В соответствии с Порядком предоставления субсидий на возмещение части затрат на приобретение и монтаж гибридной энергоустановки для животноводческой стоянки, Минсельхозом Республики Алтай произведено возмещение части зат</w:t>
      </w:r>
      <w:r w:rsidR="00B027A4" w:rsidRPr="00890EFF">
        <w:rPr>
          <w:sz w:val="24"/>
          <w:szCs w:val="24"/>
          <w:lang w:eastAsia="en-US"/>
        </w:rPr>
        <w:t>рат по указанному направлению 38</w:t>
      </w:r>
      <w:r w:rsidRPr="00890EFF">
        <w:rPr>
          <w:sz w:val="24"/>
          <w:szCs w:val="24"/>
          <w:lang w:eastAsia="en-US"/>
        </w:rPr>
        <w:t xml:space="preserve"> хозяйствам.</w:t>
      </w:r>
    </w:p>
    <w:p w14:paraId="5B812A6F" w14:textId="321ADA67" w:rsidR="002F2CA7" w:rsidRPr="00890EFF" w:rsidRDefault="00B027A4" w:rsidP="00D910F4">
      <w:pPr>
        <w:ind w:right="-142" w:firstLine="709"/>
        <w:contextualSpacing/>
        <w:jc w:val="both"/>
        <w:rPr>
          <w:sz w:val="24"/>
          <w:szCs w:val="24"/>
          <w:lang w:eastAsia="en-US"/>
        </w:rPr>
      </w:pPr>
      <w:r w:rsidRPr="00890EFF">
        <w:rPr>
          <w:sz w:val="24"/>
          <w:szCs w:val="24"/>
          <w:lang w:eastAsia="en-US"/>
        </w:rPr>
        <w:t>В 2022</w:t>
      </w:r>
      <w:r w:rsidR="002F2CA7" w:rsidRPr="00890EFF">
        <w:rPr>
          <w:sz w:val="24"/>
          <w:szCs w:val="24"/>
          <w:lang w:eastAsia="en-US"/>
        </w:rPr>
        <w:t xml:space="preserve"> году сельхозтоваропроизводителями проведены работы по бурению </w:t>
      </w:r>
      <w:r w:rsidRPr="00890EFF">
        <w:rPr>
          <w:sz w:val="24"/>
          <w:szCs w:val="24"/>
          <w:lang w:eastAsia="en-US"/>
        </w:rPr>
        <w:t xml:space="preserve">20 </w:t>
      </w:r>
      <w:r w:rsidR="002F2CA7" w:rsidRPr="00890EFF">
        <w:rPr>
          <w:sz w:val="24"/>
          <w:szCs w:val="24"/>
          <w:lang w:eastAsia="en-US"/>
        </w:rPr>
        <w:t>водных скважин на животноводческих стоянках в 1</w:t>
      </w:r>
      <w:r w:rsidRPr="00890EFF">
        <w:rPr>
          <w:sz w:val="24"/>
          <w:szCs w:val="24"/>
          <w:lang w:eastAsia="en-US"/>
        </w:rPr>
        <w:t>4</w:t>
      </w:r>
      <w:r w:rsidR="002F2CA7" w:rsidRPr="00890EFF">
        <w:rPr>
          <w:sz w:val="24"/>
          <w:szCs w:val="24"/>
          <w:lang w:eastAsia="en-US"/>
        </w:rPr>
        <w:t xml:space="preserve"> хозяйствах. </w:t>
      </w:r>
    </w:p>
    <w:p w14:paraId="5BBAE0B0" w14:textId="31055F9C" w:rsidR="002F2CA7" w:rsidRPr="00890EFF" w:rsidRDefault="002F2CA7" w:rsidP="00D910F4">
      <w:pPr>
        <w:ind w:right="-142" w:firstLine="709"/>
        <w:contextualSpacing/>
        <w:jc w:val="both"/>
        <w:rPr>
          <w:sz w:val="24"/>
          <w:szCs w:val="24"/>
          <w:lang w:eastAsia="en-US"/>
        </w:rPr>
      </w:pPr>
      <w:r w:rsidRPr="00890EFF">
        <w:rPr>
          <w:sz w:val="24"/>
          <w:szCs w:val="24"/>
          <w:lang w:eastAsia="en-US"/>
        </w:rPr>
        <w:t>По этому направлению в течение года возмещение затрат производилось в размере 70 % от понесенных затрат</w:t>
      </w:r>
      <w:r w:rsidR="006224AC" w:rsidRPr="00890EFF">
        <w:rPr>
          <w:sz w:val="24"/>
          <w:szCs w:val="24"/>
          <w:lang w:eastAsia="en-US"/>
        </w:rPr>
        <w:t>.</w:t>
      </w:r>
    </w:p>
    <w:p w14:paraId="466EFE33" w14:textId="77777777" w:rsidR="00620D36" w:rsidRPr="00890EFF" w:rsidRDefault="00620D36" w:rsidP="00D910F4">
      <w:pPr>
        <w:ind w:right="-142" w:firstLine="709"/>
        <w:contextualSpacing/>
        <w:jc w:val="both"/>
        <w:rPr>
          <w:sz w:val="24"/>
          <w:szCs w:val="24"/>
          <w:lang w:eastAsia="en-US"/>
        </w:rPr>
      </w:pPr>
    </w:p>
    <w:p w14:paraId="2B1ABB74" w14:textId="1740727C" w:rsidR="00620D36" w:rsidRPr="008A4698" w:rsidRDefault="00620D36" w:rsidP="00D910F4">
      <w:pPr>
        <w:pStyle w:val="a7"/>
        <w:ind w:left="0" w:firstLine="709"/>
        <w:contextualSpacing/>
        <w:jc w:val="both"/>
        <w:rPr>
          <w:i/>
          <w:sz w:val="24"/>
          <w:szCs w:val="24"/>
        </w:rPr>
      </w:pPr>
      <w:r w:rsidRPr="008A4698">
        <w:rPr>
          <w:i/>
          <w:sz w:val="24"/>
          <w:szCs w:val="24"/>
        </w:rPr>
        <w:t>Коэффициент результативности основного мероприятия (степень достижения показателей основного мероприятия) – 1,0</w:t>
      </w:r>
      <w:r w:rsidR="00782E4E" w:rsidRPr="008A4698">
        <w:rPr>
          <w:i/>
          <w:iCs/>
          <w:sz w:val="24"/>
          <w:szCs w:val="24"/>
        </w:rPr>
        <w:t xml:space="preserve">, рейтинг </w:t>
      </w:r>
      <w:r w:rsidR="007D4906" w:rsidRPr="008A4698">
        <w:rPr>
          <w:i/>
          <w:sz w:val="24"/>
          <w:szCs w:val="24"/>
        </w:rPr>
        <w:t xml:space="preserve">основного мероприятия </w:t>
      </w:r>
      <w:proofErr w:type="gramStart"/>
      <w:r w:rsidR="00782E4E" w:rsidRPr="008A4698">
        <w:rPr>
          <w:i/>
          <w:iCs/>
          <w:sz w:val="24"/>
          <w:szCs w:val="24"/>
        </w:rPr>
        <w:t>-в</w:t>
      </w:r>
      <w:proofErr w:type="gramEnd"/>
      <w:r w:rsidR="00782E4E" w:rsidRPr="008A4698">
        <w:rPr>
          <w:i/>
          <w:iCs/>
          <w:sz w:val="24"/>
          <w:szCs w:val="24"/>
        </w:rPr>
        <w:t>ысокоэффективное.</w:t>
      </w:r>
    </w:p>
    <w:p w14:paraId="31BAA286" w14:textId="77777777" w:rsidR="00EB1ABC" w:rsidRPr="008A4698" w:rsidRDefault="00EB1ABC" w:rsidP="00D910F4">
      <w:pPr>
        <w:ind w:firstLine="709"/>
        <w:contextualSpacing/>
        <w:jc w:val="both"/>
        <w:rPr>
          <w:i/>
          <w:sz w:val="24"/>
          <w:szCs w:val="24"/>
        </w:rPr>
      </w:pPr>
    </w:p>
    <w:p w14:paraId="2B7EE19E" w14:textId="45155C65" w:rsidR="002F2CA7" w:rsidRDefault="002F2CA7" w:rsidP="00D910F4">
      <w:pPr>
        <w:autoSpaceDE w:val="0"/>
        <w:autoSpaceDN w:val="0"/>
        <w:adjustRightInd w:val="0"/>
        <w:ind w:firstLine="709"/>
        <w:contextualSpacing/>
        <w:jc w:val="both"/>
        <w:rPr>
          <w:i/>
          <w:sz w:val="24"/>
          <w:szCs w:val="24"/>
        </w:rPr>
      </w:pPr>
      <w:r w:rsidRPr="008A4698">
        <w:rPr>
          <w:sz w:val="24"/>
          <w:szCs w:val="24"/>
          <w:u w:val="single"/>
        </w:rPr>
        <w:t>Основное мероприятие</w:t>
      </w:r>
      <w:r w:rsidRPr="0044170E">
        <w:rPr>
          <w:sz w:val="24"/>
          <w:szCs w:val="24"/>
          <w:u w:val="single"/>
        </w:rPr>
        <w:t xml:space="preserve"> 3.2 «</w:t>
      </w:r>
      <w:r w:rsidRPr="0044170E">
        <w:rPr>
          <w:rFonts w:eastAsiaTheme="minorHAnsi"/>
          <w:sz w:val="24"/>
          <w:szCs w:val="24"/>
          <w:u w:val="single"/>
          <w:lang w:eastAsia="en-US"/>
        </w:rPr>
        <w:t>Реализация индивидуальной программы социально-экономического развития Республики Алтай в сфере сельского хозяйства»</w:t>
      </w:r>
      <w:r w:rsidRPr="00890EFF">
        <w:rPr>
          <w:i/>
          <w:sz w:val="24"/>
          <w:szCs w:val="24"/>
        </w:rPr>
        <w:t xml:space="preserve"> (исполнитель – Министерство сельского хозяйства Республики Алтай).</w:t>
      </w:r>
    </w:p>
    <w:p w14:paraId="5F866D53" w14:textId="62A0BF43" w:rsidR="00B13FF7" w:rsidRPr="00B13FF7" w:rsidRDefault="00B13FF7" w:rsidP="00D910F4">
      <w:pPr>
        <w:autoSpaceDE w:val="0"/>
        <w:autoSpaceDN w:val="0"/>
        <w:adjustRightInd w:val="0"/>
        <w:ind w:firstLine="709"/>
        <w:contextualSpacing/>
        <w:jc w:val="both"/>
        <w:rPr>
          <w:sz w:val="24"/>
          <w:szCs w:val="24"/>
        </w:rPr>
      </w:pPr>
      <w:r w:rsidRPr="00B13FF7">
        <w:rPr>
          <w:sz w:val="24"/>
          <w:szCs w:val="24"/>
        </w:rPr>
        <w:t xml:space="preserve">По </w:t>
      </w:r>
      <w:r>
        <w:rPr>
          <w:sz w:val="24"/>
          <w:szCs w:val="24"/>
        </w:rPr>
        <w:t>данному мероприятию</w:t>
      </w:r>
      <w:r w:rsidRPr="00B13FF7">
        <w:rPr>
          <w:sz w:val="24"/>
          <w:szCs w:val="24"/>
        </w:rPr>
        <w:t xml:space="preserve"> предоставлено субсидий на сумму 122</w:t>
      </w:r>
      <w:r>
        <w:rPr>
          <w:sz w:val="24"/>
          <w:szCs w:val="24"/>
        </w:rPr>
        <w:t>,4</w:t>
      </w:r>
      <w:r w:rsidRPr="00B13FF7">
        <w:rPr>
          <w:sz w:val="24"/>
          <w:szCs w:val="24"/>
        </w:rPr>
        <w:t xml:space="preserve"> </w:t>
      </w:r>
      <w:r>
        <w:rPr>
          <w:sz w:val="24"/>
          <w:szCs w:val="24"/>
        </w:rPr>
        <w:t>млн</w:t>
      </w:r>
      <w:r w:rsidRPr="00B13FF7">
        <w:rPr>
          <w:sz w:val="24"/>
          <w:szCs w:val="24"/>
        </w:rPr>
        <w:t>. руб</w:t>
      </w:r>
      <w:r>
        <w:rPr>
          <w:sz w:val="24"/>
          <w:szCs w:val="24"/>
        </w:rPr>
        <w:t>.</w:t>
      </w:r>
      <w:r w:rsidRPr="00B13FF7">
        <w:rPr>
          <w:sz w:val="24"/>
          <w:szCs w:val="24"/>
        </w:rPr>
        <w:t xml:space="preserve"> из них за счет средств федерального бюджета 121</w:t>
      </w:r>
      <w:r>
        <w:rPr>
          <w:sz w:val="24"/>
          <w:szCs w:val="24"/>
        </w:rPr>
        <w:t>,2</w:t>
      </w:r>
      <w:r w:rsidRPr="00B13FF7">
        <w:rPr>
          <w:sz w:val="24"/>
          <w:szCs w:val="24"/>
        </w:rPr>
        <w:t xml:space="preserve"> </w:t>
      </w:r>
      <w:r>
        <w:rPr>
          <w:sz w:val="24"/>
          <w:szCs w:val="24"/>
        </w:rPr>
        <w:t>млн</w:t>
      </w:r>
      <w:r w:rsidRPr="00B13FF7">
        <w:rPr>
          <w:sz w:val="24"/>
          <w:szCs w:val="24"/>
        </w:rPr>
        <w:t>. руб</w:t>
      </w:r>
      <w:r>
        <w:rPr>
          <w:sz w:val="24"/>
          <w:szCs w:val="24"/>
        </w:rPr>
        <w:t>.</w:t>
      </w:r>
      <w:r w:rsidRPr="00B13FF7">
        <w:rPr>
          <w:sz w:val="24"/>
          <w:szCs w:val="24"/>
        </w:rPr>
        <w:t>, из республиканского 1</w:t>
      </w:r>
      <w:r>
        <w:rPr>
          <w:sz w:val="24"/>
          <w:szCs w:val="24"/>
        </w:rPr>
        <w:t>,</w:t>
      </w:r>
      <w:r w:rsidRPr="00B13FF7">
        <w:rPr>
          <w:sz w:val="24"/>
          <w:szCs w:val="24"/>
        </w:rPr>
        <w:t xml:space="preserve">2 </w:t>
      </w:r>
      <w:r>
        <w:rPr>
          <w:sz w:val="24"/>
          <w:szCs w:val="24"/>
        </w:rPr>
        <w:t>млн</w:t>
      </w:r>
      <w:r w:rsidRPr="00B13FF7">
        <w:rPr>
          <w:sz w:val="24"/>
          <w:szCs w:val="24"/>
        </w:rPr>
        <w:t>. руб</w:t>
      </w:r>
      <w:r>
        <w:rPr>
          <w:sz w:val="24"/>
          <w:szCs w:val="24"/>
        </w:rPr>
        <w:t>.</w:t>
      </w:r>
    </w:p>
    <w:p w14:paraId="556BA2F5" w14:textId="236CE514" w:rsidR="00EB7C80" w:rsidRDefault="00772FB4" w:rsidP="00D910F4">
      <w:pPr>
        <w:spacing w:before="100" w:beforeAutospacing="1" w:after="100" w:afterAutospacing="1"/>
        <w:ind w:firstLine="709"/>
        <w:contextualSpacing/>
        <w:jc w:val="both"/>
        <w:rPr>
          <w:rFonts w:eastAsia="Calibri"/>
          <w:sz w:val="24"/>
          <w:szCs w:val="24"/>
          <w:lang w:eastAsia="en-US"/>
        </w:rPr>
      </w:pPr>
      <w:r w:rsidRPr="00890EFF">
        <w:rPr>
          <w:rFonts w:eastAsia="Calibri"/>
          <w:sz w:val="24"/>
          <w:szCs w:val="24"/>
          <w:lang w:eastAsia="en-US"/>
        </w:rPr>
        <w:t xml:space="preserve">В рамках </w:t>
      </w:r>
      <w:proofErr w:type="gramStart"/>
      <w:r w:rsidRPr="00890EFF">
        <w:rPr>
          <w:rFonts w:eastAsia="Calibri"/>
          <w:sz w:val="24"/>
          <w:szCs w:val="24"/>
          <w:lang w:eastAsia="en-US"/>
        </w:rPr>
        <w:t>реализации мероприятий индивидуальной программы социально-экономического развития Республики</w:t>
      </w:r>
      <w:proofErr w:type="gramEnd"/>
      <w:r w:rsidRPr="00890EFF">
        <w:rPr>
          <w:rFonts w:eastAsia="Calibri"/>
          <w:sz w:val="24"/>
          <w:szCs w:val="24"/>
          <w:lang w:eastAsia="en-US"/>
        </w:rPr>
        <w:t xml:space="preserve"> Алтай на 2020-2024 годы по сельскому хозяйству Министерством сельского хозяйства Республики Алтай в 2022 году реализованы следующие мероприятия:</w:t>
      </w:r>
    </w:p>
    <w:p w14:paraId="239CE2D8" w14:textId="0C01CC40" w:rsidR="00772FB4" w:rsidRPr="00772FB4" w:rsidRDefault="00772FB4" w:rsidP="00D910F4">
      <w:pPr>
        <w:spacing w:before="100" w:beforeAutospacing="1" w:after="100" w:afterAutospacing="1"/>
        <w:ind w:firstLine="709"/>
        <w:contextualSpacing/>
        <w:jc w:val="both"/>
        <w:rPr>
          <w:rFonts w:eastAsia="Calibri"/>
          <w:sz w:val="24"/>
          <w:szCs w:val="24"/>
          <w:lang w:eastAsia="en-US"/>
        </w:rPr>
      </w:pPr>
      <w:r>
        <w:rPr>
          <w:rFonts w:eastAsia="Calibri"/>
          <w:sz w:val="24"/>
          <w:szCs w:val="24"/>
          <w:lang w:eastAsia="en-US"/>
        </w:rPr>
        <w:t xml:space="preserve">- </w:t>
      </w:r>
      <w:r w:rsidRPr="009F07E1">
        <w:rPr>
          <w:rFonts w:eastAsia="Calibri"/>
          <w:i/>
          <w:sz w:val="24"/>
          <w:szCs w:val="24"/>
          <w:lang w:eastAsia="en-US"/>
        </w:rPr>
        <w:t>модернизация цехов по переработке молочной продукции</w:t>
      </w:r>
      <w:r>
        <w:rPr>
          <w:rFonts w:eastAsia="Calibri"/>
          <w:sz w:val="24"/>
          <w:szCs w:val="24"/>
          <w:lang w:eastAsia="en-US"/>
        </w:rPr>
        <w:t xml:space="preserve"> – в 2022 году завершены проекты СПК «Абайский» </w:t>
      </w:r>
      <w:proofErr w:type="gramStart"/>
      <w:r>
        <w:rPr>
          <w:rFonts w:eastAsia="Calibri"/>
          <w:sz w:val="24"/>
          <w:szCs w:val="24"/>
          <w:lang w:eastAsia="en-US"/>
        </w:rPr>
        <w:t xml:space="preserve">и </w:t>
      </w:r>
      <w:r w:rsidRPr="00772FB4">
        <w:rPr>
          <w:rFonts w:eastAsia="Calibri"/>
          <w:sz w:val="24"/>
          <w:szCs w:val="24"/>
          <w:lang w:eastAsia="en-US"/>
        </w:rPr>
        <w:t>ООО</w:t>
      </w:r>
      <w:proofErr w:type="gramEnd"/>
      <w:r w:rsidRPr="00772FB4">
        <w:rPr>
          <w:rFonts w:eastAsia="Calibri"/>
          <w:sz w:val="24"/>
          <w:szCs w:val="24"/>
          <w:lang w:eastAsia="en-US"/>
        </w:rPr>
        <w:t xml:space="preserve"> «Чергинский маслосырзавод». СПК «Абайский» приобрел модуль по переработке молока </w:t>
      </w:r>
      <w:r w:rsidRPr="00772FB4">
        <w:rPr>
          <w:sz w:val="24"/>
          <w:szCs w:val="24"/>
        </w:rPr>
        <w:t xml:space="preserve">до 2000 литров в сутки, что позволило нарастить объемы переработки молока до 664 т. в год. </w:t>
      </w:r>
      <w:r w:rsidRPr="00772FB4">
        <w:rPr>
          <w:rFonts w:eastAsia="Calibri"/>
          <w:sz w:val="24"/>
          <w:szCs w:val="24"/>
          <w:lang w:eastAsia="en-US"/>
        </w:rPr>
        <w:t xml:space="preserve">ООО «Чергинский маслосырзавод» приобрел оборудование для производства сыров, а также для производства горячей воды и пара, который используется в процессе производства, приобретена модульная котельная взамен действующей аварийной. </w:t>
      </w:r>
    </w:p>
    <w:p w14:paraId="09531608" w14:textId="6D7D7EBD" w:rsidR="00772FB4" w:rsidRPr="00772FB4" w:rsidRDefault="00772FB4" w:rsidP="00D910F4">
      <w:pPr>
        <w:tabs>
          <w:tab w:val="left" w:pos="459"/>
        </w:tabs>
        <w:ind w:firstLine="709"/>
        <w:jc w:val="both"/>
        <w:rPr>
          <w:rFonts w:eastAsia="Calibri"/>
          <w:sz w:val="24"/>
          <w:szCs w:val="24"/>
          <w:lang w:eastAsia="en-US"/>
        </w:rPr>
      </w:pPr>
      <w:r w:rsidRPr="00772FB4">
        <w:rPr>
          <w:rFonts w:eastAsia="Calibri"/>
          <w:sz w:val="24"/>
          <w:szCs w:val="24"/>
          <w:lang w:eastAsia="en-US"/>
        </w:rPr>
        <w:t xml:space="preserve">В первом квартале 2022 г. определён победитель конкурсного отбора ИП «Федоров С.А.» на сумму 12,6 млн. рублей. </w:t>
      </w:r>
      <w:r>
        <w:rPr>
          <w:rFonts w:eastAsia="Calibri"/>
          <w:sz w:val="24"/>
          <w:szCs w:val="24"/>
          <w:lang w:eastAsia="en-US"/>
        </w:rPr>
        <w:t xml:space="preserve">Средства направлены </w:t>
      </w:r>
      <w:r w:rsidRPr="00772FB4">
        <w:rPr>
          <w:rFonts w:eastAsia="Calibri"/>
          <w:sz w:val="24"/>
          <w:szCs w:val="24"/>
          <w:lang w:eastAsia="en-US"/>
        </w:rPr>
        <w:t>на при</w:t>
      </w:r>
      <w:r>
        <w:rPr>
          <w:rFonts w:eastAsia="Calibri"/>
          <w:sz w:val="24"/>
          <w:szCs w:val="24"/>
          <w:lang w:eastAsia="en-US"/>
        </w:rPr>
        <w:t>обретение модульного молочного цеха</w:t>
      </w:r>
      <w:r w:rsidRPr="00772FB4">
        <w:rPr>
          <w:rFonts w:eastAsia="Calibri"/>
          <w:sz w:val="24"/>
          <w:szCs w:val="24"/>
          <w:lang w:eastAsia="en-US"/>
        </w:rPr>
        <w:t xml:space="preserve"> (мощность до </w:t>
      </w:r>
      <w:r>
        <w:rPr>
          <w:rFonts w:eastAsia="Calibri"/>
          <w:sz w:val="24"/>
          <w:szCs w:val="24"/>
          <w:lang w:eastAsia="en-US"/>
        </w:rPr>
        <w:t>600</w:t>
      </w:r>
      <w:r w:rsidRPr="00772FB4">
        <w:rPr>
          <w:rFonts w:eastAsia="Calibri"/>
          <w:sz w:val="24"/>
          <w:szCs w:val="24"/>
          <w:lang w:eastAsia="en-US"/>
        </w:rPr>
        <w:t xml:space="preserve"> л</w:t>
      </w:r>
      <w:r>
        <w:rPr>
          <w:rFonts w:eastAsia="Calibri"/>
          <w:sz w:val="24"/>
          <w:szCs w:val="24"/>
          <w:lang w:eastAsia="en-US"/>
        </w:rPr>
        <w:t>.</w:t>
      </w:r>
      <w:r w:rsidRPr="00772FB4">
        <w:rPr>
          <w:rFonts w:eastAsia="Calibri"/>
          <w:sz w:val="24"/>
          <w:szCs w:val="24"/>
          <w:lang w:eastAsia="en-US"/>
        </w:rPr>
        <w:t xml:space="preserve"> сырого молока в сутки). </w:t>
      </w:r>
    </w:p>
    <w:p w14:paraId="3C05630E" w14:textId="0FBCA3DD" w:rsidR="00772FB4" w:rsidRDefault="00772FB4" w:rsidP="00D910F4">
      <w:pPr>
        <w:spacing w:before="100" w:beforeAutospacing="1" w:after="100" w:afterAutospacing="1"/>
        <w:ind w:firstLine="709"/>
        <w:contextualSpacing/>
        <w:jc w:val="both"/>
        <w:rPr>
          <w:rFonts w:eastAsia="Calibri"/>
          <w:sz w:val="24"/>
          <w:szCs w:val="24"/>
          <w:lang w:eastAsia="en-US"/>
        </w:rPr>
      </w:pPr>
      <w:r>
        <w:rPr>
          <w:rFonts w:eastAsia="Calibri"/>
          <w:sz w:val="24"/>
          <w:szCs w:val="24"/>
          <w:lang w:eastAsia="en-US"/>
        </w:rPr>
        <w:t>Цех</w:t>
      </w:r>
      <w:r w:rsidRPr="00772FB4">
        <w:rPr>
          <w:rFonts w:eastAsia="Calibri"/>
          <w:sz w:val="24"/>
          <w:szCs w:val="24"/>
          <w:lang w:eastAsia="en-US"/>
        </w:rPr>
        <w:t xml:space="preserve"> начал работу в сентябре 2022 г</w:t>
      </w:r>
      <w:r>
        <w:rPr>
          <w:rFonts w:eastAsia="Calibri"/>
          <w:sz w:val="24"/>
          <w:szCs w:val="24"/>
          <w:lang w:eastAsia="en-US"/>
        </w:rPr>
        <w:t xml:space="preserve">, что </w:t>
      </w:r>
      <w:proofErr w:type="gramStart"/>
      <w:r>
        <w:rPr>
          <w:rFonts w:eastAsia="Calibri"/>
          <w:sz w:val="24"/>
          <w:szCs w:val="24"/>
          <w:lang w:eastAsia="en-US"/>
        </w:rPr>
        <w:t xml:space="preserve">позволило нарастить </w:t>
      </w:r>
      <w:r w:rsidRPr="00772FB4">
        <w:rPr>
          <w:rFonts w:eastAsia="Calibri"/>
          <w:sz w:val="24"/>
          <w:szCs w:val="24"/>
          <w:lang w:eastAsia="en-US"/>
        </w:rPr>
        <w:t>объем произведенной продукции составил</w:t>
      </w:r>
      <w:proofErr w:type="gramEnd"/>
      <w:r w:rsidRPr="00772FB4">
        <w:rPr>
          <w:rFonts w:eastAsia="Calibri"/>
          <w:sz w:val="24"/>
          <w:szCs w:val="24"/>
          <w:lang w:eastAsia="en-US"/>
        </w:rPr>
        <w:t xml:space="preserve"> </w:t>
      </w:r>
      <w:r>
        <w:rPr>
          <w:rFonts w:eastAsia="Calibri"/>
          <w:sz w:val="24"/>
          <w:szCs w:val="24"/>
          <w:lang w:eastAsia="en-US"/>
        </w:rPr>
        <w:t>до 184 т. в год</w:t>
      </w:r>
      <w:r w:rsidRPr="00772FB4">
        <w:rPr>
          <w:rFonts w:eastAsia="Calibri"/>
          <w:sz w:val="24"/>
          <w:szCs w:val="24"/>
          <w:lang w:eastAsia="en-US"/>
        </w:rPr>
        <w:t>. Срок реализации проекта заканчивается в июле 2023 года.</w:t>
      </w:r>
    </w:p>
    <w:p w14:paraId="52E71F17" w14:textId="02FB6846" w:rsidR="00772FB4" w:rsidRPr="00772FB4" w:rsidRDefault="00772FB4" w:rsidP="00D910F4">
      <w:pPr>
        <w:spacing w:before="100" w:beforeAutospacing="1" w:after="100" w:afterAutospacing="1"/>
        <w:ind w:firstLine="709"/>
        <w:contextualSpacing/>
        <w:jc w:val="both"/>
        <w:rPr>
          <w:sz w:val="24"/>
          <w:szCs w:val="24"/>
        </w:rPr>
      </w:pPr>
      <w:r>
        <w:rPr>
          <w:rFonts w:eastAsia="Calibri"/>
          <w:sz w:val="24"/>
          <w:szCs w:val="24"/>
          <w:lang w:eastAsia="en-US"/>
        </w:rPr>
        <w:t xml:space="preserve">В целом реализация данного мероприятия позволила создать 18 дополнительных рабочих мест, </w:t>
      </w:r>
      <w:r w:rsidR="009F07E1">
        <w:rPr>
          <w:rFonts w:eastAsia="Calibri"/>
          <w:sz w:val="24"/>
          <w:szCs w:val="24"/>
          <w:lang w:eastAsia="en-US"/>
        </w:rPr>
        <w:t xml:space="preserve">привлечь 13,1 млн. руб. внебюджетных инвестиций, а также увеличить производство сыра на 24,4 % и сливочного масла на 13,4 %. </w:t>
      </w:r>
    </w:p>
    <w:p w14:paraId="2890A7B9" w14:textId="7CE5BF87" w:rsidR="009F07E1" w:rsidRPr="00231F14" w:rsidRDefault="009F07E1" w:rsidP="00D910F4">
      <w:pPr>
        <w:spacing w:before="100" w:beforeAutospacing="1" w:after="100" w:afterAutospacing="1"/>
        <w:ind w:firstLine="709"/>
        <w:contextualSpacing/>
        <w:jc w:val="both"/>
        <w:rPr>
          <w:sz w:val="24"/>
          <w:szCs w:val="24"/>
          <w:lang w:eastAsia="en-US"/>
        </w:rPr>
      </w:pPr>
      <w:r w:rsidRPr="009F07E1">
        <w:rPr>
          <w:i/>
          <w:sz w:val="24"/>
          <w:szCs w:val="24"/>
        </w:rPr>
        <w:t xml:space="preserve">- </w:t>
      </w:r>
      <w:r w:rsidRPr="009F07E1">
        <w:rPr>
          <w:i/>
          <w:sz w:val="24"/>
          <w:szCs w:val="24"/>
          <w:lang w:eastAsia="en-US"/>
        </w:rPr>
        <w:t>развитие кормопроизводства</w:t>
      </w:r>
      <w:r>
        <w:rPr>
          <w:sz w:val="24"/>
          <w:szCs w:val="24"/>
          <w:lang w:eastAsia="en-US"/>
        </w:rPr>
        <w:t xml:space="preserve"> – </w:t>
      </w:r>
      <w:r w:rsidRPr="00231F14">
        <w:rPr>
          <w:sz w:val="24"/>
          <w:szCs w:val="24"/>
          <w:lang w:eastAsia="en-US"/>
        </w:rPr>
        <w:t>оказана государственная поддержка СПК «Р-242»</w:t>
      </w:r>
      <w:r>
        <w:rPr>
          <w:sz w:val="24"/>
          <w:szCs w:val="24"/>
          <w:lang w:eastAsia="en-US"/>
        </w:rPr>
        <w:t xml:space="preserve"> в размере 52,7 млн. руб.,</w:t>
      </w:r>
      <w:r w:rsidRPr="00231F14">
        <w:rPr>
          <w:sz w:val="24"/>
          <w:szCs w:val="24"/>
          <w:lang w:eastAsia="en-US"/>
        </w:rPr>
        <w:t xml:space="preserve"> реализован проект по строительству Тархатинской межхозяйственной мелиоративной системы в Кош-Агачском районе Республики Алтай.  В рамках проекта осуществлено строительство поливного трубопровода к восьми фрегатам (поливальные машины) и ограждение участков орошения, что позволило увеличить </w:t>
      </w:r>
      <w:r w:rsidRPr="00231F14">
        <w:rPr>
          <w:sz w:val="24"/>
          <w:szCs w:val="24"/>
          <w:lang w:eastAsia="en-US"/>
        </w:rPr>
        <w:lastRenderedPageBreak/>
        <w:t>оросительную систему с 275 га до 483 га, повысить урожайность многолетних трав с 8 центнеров с га до 27 центнеров с га, общий объем заготовленных кормов составил 17 тыс. центнеров. Создано 8 рабочих</w:t>
      </w:r>
      <w:r>
        <w:rPr>
          <w:sz w:val="24"/>
          <w:szCs w:val="24"/>
          <w:lang w:eastAsia="en-US"/>
        </w:rPr>
        <w:t xml:space="preserve"> мест и привлечено 7,3 млн. руб</w:t>
      </w:r>
      <w:proofErr w:type="gramStart"/>
      <w:r>
        <w:rPr>
          <w:sz w:val="24"/>
          <w:szCs w:val="24"/>
          <w:lang w:eastAsia="en-US"/>
        </w:rPr>
        <w:t>..</w:t>
      </w:r>
      <w:proofErr w:type="gramEnd"/>
    </w:p>
    <w:p w14:paraId="71D227E2" w14:textId="7FFAF3DE" w:rsidR="009F07E1" w:rsidRDefault="009F07E1" w:rsidP="00D910F4">
      <w:pPr>
        <w:spacing w:before="100" w:beforeAutospacing="1" w:after="100" w:afterAutospacing="1"/>
        <w:ind w:firstLine="709"/>
        <w:contextualSpacing/>
        <w:jc w:val="both"/>
        <w:rPr>
          <w:sz w:val="24"/>
          <w:szCs w:val="24"/>
          <w:lang w:eastAsia="en-US"/>
        </w:rPr>
      </w:pPr>
      <w:r w:rsidRPr="00231F14">
        <w:rPr>
          <w:sz w:val="24"/>
          <w:szCs w:val="24"/>
          <w:lang w:eastAsia="en-US"/>
        </w:rPr>
        <w:t>В 2022 год</w:t>
      </w:r>
      <w:proofErr w:type="gramStart"/>
      <w:r w:rsidRPr="00231F14">
        <w:rPr>
          <w:sz w:val="24"/>
          <w:szCs w:val="24"/>
          <w:lang w:eastAsia="en-US"/>
        </w:rPr>
        <w:t>у ООО</w:t>
      </w:r>
      <w:proofErr w:type="gramEnd"/>
      <w:r w:rsidRPr="00231F14">
        <w:rPr>
          <w:sz w:val="24"/>
          <w:szCs w:val="24"/>
          <w:lang w:eastAsia="en-US"/>
        </w:rPr>
        <w:t xml:space="preserve"> «Ташта» также начат проект по проведению культуртехнических мероприятий (расчистка пахотных земель от зеленых насаждений) в Чойском районе. Основные работы будут проводиться в текущем году. Предусмотрено ввести в оборот 143,3 га пахотных земель.</w:t>
      </w:r>
    </w:p>
    <w:p w14:paraId="2A655DE9" w14:textId="77777777" w:rsidR="003B33F5" w:rsidRDefault="009F07E1" w:rsidP="00D910F4">
      <w:pPr>
        <w:spacing w:before="100" w:beforeAutospacing="1" w:after="100" w:afterAutospacing="1"/>
        <w:ind w:firstLine="709"/>
        <w:contextualSpacing/>
        <w:jc w:val="both"/>
        <w:rPr>
          <w:sz w:val="24"/>
          <w:szCs w:val="24"/>
          <w:lang w:eastAsia="en-US"/>
        </w:rPr>
      </w:pPr>
      <w:r>
        <w:rPr>
          <w:sz w:val="24"/>
          <w:szCs w:val="24"/>
          <w:lang w:eastAsia="en-US"/>
        </w:rPr>
        <w:t xml:space="preserve">- </w:t>
      </w:r>
      <w:r w:rsidRPr="009F07E1">
        <w:rPr>
          <w:i/>
          <w:sz w:val="24"/>
          <w:szCs w:val="24"/>
          <w:lang w:eastAsia="en-US"/>
        </w:rPr>
        <w:t>развитие племенного животноводства</w:t>
      </w:r>
      <w:r>
        <w:rPr>
          <w:sz w:val="24"/>
          <w:szCs w:val="24"/>
          <w:lang w:eastAsia="en-US"/>
        </w:rPr>
        <w:t xml:space="preserve"> – </w:t>
      </w:r>
      <w:r w:rsidR="00DC201A">
        <w:rPr>
          <w:sz w:val="24"/>
          <w:szCs w:val="24"/>
          <w:lang w:eastAsia="en-US"/>
        </w:rPr>
        <w:t>Субсидии представлены 17 сельхозтоваропроизводителям Республики Алтай на приобретение 547 племенных голов крупного рогатого скота и 120 племенных голов мелкого рогатого скота, что в последующем позволит повысить мясную и молочную продуктивность в хозяйствах</w:t>
      </w:r>
      <w:r w:rsidR="003B33F5">
        <w:rPr>
          <w:sz w:val="24"/>
          <w:szCs w:val="24"/>
          <w:lang w:eastAsia="en-US"/>
        </w:rPr>
        <w:t xml:space="preserve"> республики</w:t>
      </w:r>
      <w:r w:rsidR="00DC201A">
        <w:rPr>
          <w:sz w:val="24"/>
          <w:szCs w:val="24"/>
          <w:lang w:eastAsia="en-US"/>
        </w:rPr>
        <w:t>.</w:t>
      </w:r>
    </w:p>
    <w:p w14:paraId="1606B4D3" w14:textId="4F9D7B57" w:rsidR="003B33F5" w:rsidRPr="003B33F5" w:rsidRDefault="003B33F5" w:rsidP="00D910F4">
      <w:pPr>
        <w:spacing w:before="100" w:beforeAutospacing="1" w:after="100" w:afterAutospacing="1"/>
        <w:ind w:firstLine="709"/>
        <w:contextualSpacing/>
        <w:jc w:val="both"/>
        <w:rPr>
          <w:sz w:val="24"/>
          <w:szCs w:val="24"/>
          <w:lang w:eastAsia="en-US"/>
        </w:rPr>
      </w:pPr>
      <w:r>
        <w:rPr>
          <w:sz w:val="24"/>
          <w:szCs w:val="24"/>
          <w:lang w:eastAsia="en-US"/>
        </w:rPr>
        <w:t xml:space="preserve">- </w:t>
      </w:r>
      <w:r w:rsidRPr="003B33F5">
        <w:rPr>
          <w:i/>
          <w:sz w:val="24"/>
          <w:szCs w:val="24"/>
          <w:lang w:eastAsia="en-US"/>
        </w:rPr>
        <w:t>развитие пантового мараловодства</w:t>
      </w:r>
      <w:r>
        <w:rPr>
          <w:sz w:val="24"/>
          <w:szCs w:val="24"/>
          <w:lang w:eastAsia="en-US"/>
        </w:rPr>
        <w:t xml:space="preserve"> – </w:t>
      </w:r>
      <w:r w:rsidRPr="003B33F5">
        <w:rPr>
          <w:sz w:val="24"/>
          <w:szCs w:val="24"/>
          <w:lang w:eastAsia="en-US"/>
        </w:rPr>
        <w:t>Субсидии предоставляются на возмещение части затрат, понесенных заявителями в предыдущем финансовом году, на повышение пантовой продуктивности в мараловодстве на один килограмм произведенных (сырых) пантов марала.</w:t>
      </w:r>
    </w:p>
    <w:p w14:paraId="596A84CE" w14:textId="6AD5E7CC" w:rsidR="009F07E1" w:rsidRDefault="003B33F5" w:rsidP="00D910F4">
      <w:pPr>
        <w:spacing w:before="100" w:beforeAutospacing="1" w:after="100" w:afterAutospacing="1"/>
        <w:ind w:firstLine="709"/>
        <w:contextualSpacing/>
        <w:jc w:val="both"/>
        <w:rPr>
          <w:sz w:val="24"/>
          <w:szCs w:val="24"/>
          <w:lang w:eastAsia="en-US"/>
        </w:rPr>
      </w:pPr>
      <w:r w:rsidRPr="003B33F5">
        <w:rPr>
          <w:sz w:val="24"/>
          <w:szCs w:val="24"/>
          <w:lang w:eastAsia="en-US"/>
        </w:rPr>
        <w:t xml:space="preserve">Государственная поддержка </w:t>
      </w:r>
      <w:r>
        <w:rPr>
          <w:sz w:val="24"/>
          <w:szCs w:val="24"/>
          <w:lang w:eastAsia="en-US"/>
        </w:rPr>
        <w:t>доведена</w:t>
      </w:r>
      <w:r w:rsidRPr="003B33F5">
        <w:rPr>
          <w:sz w:val="24"/>
          <w:szCs w:val="24"/>
          <w:lang w:eastAsia="en-US"/>
        </w:rPr>
        <w:t xml:space="preserve"> </w:t>
      </w:r>
      <w:r>
        <w:rPr>
          <w:sz w:val="24"/>
          <w:szCs w:val="24"/>
          <w:lang w:eastAsia="en-US"/>
        </w:rPr>
        <w:t>д</w:t>
      </w:r>
      <w:r w:rsidRPr="003B33F5">
        <w:rPr>
          <w:sz w:val="24"/>
          <w:szCs w:val="24"/>
          <w:lang w:eastAsia="en-US"/>
        </w:rPr>
        <w:t xml:space="preserve">о 27 сельхозтоваропроизводителей, в сумме 20 млн. рублей. </w:t>
      </w:r>
      <w:r>
        <w:rPr>
          <w:sz w:val="24"/>
          <w:szCs w:val="24"/>
          <w:lang w:eastAsia="en-US"/>
        </w:rPr>
        <w:t xml:space="preserve"> </w:t>
      </w:r>
      <w:r w:rsidR="00DC201A">
        <w:rPr>
          <w:sz w:val="24"/>
          <w:szCs w:val="24"/>
          <w:lang w:eastAsia="en-US"/>
        </w:rPr>
        <w:t xml:space="preserve"> </w:t>
      </w:r>
    </w:p>
    <w:p w14:paraId="7B9B1313" w14:textId="7D565755" w:rsidR="00262A0E" w:rsidRPr="008A4698" w:rsidRDefault="005F6C5D" w:rsidP="00D910F4">
      <w:pPr>
        <w:pStyle w:val="a7"/>
        <w:ind w:left="0" w:firstLine="709"/>
        <w:contextualSpacing/>
        <w:jc w:val="both"/>
        <w:rPr>
          <w:i/>
          <w:sz w:val="24"/>
          <w:szCs w:val="24"/>
        </w:rPr>
      </w:pPr>
      <w:r w:rsidRPr="008A4698">
        <w:rPr>
          <w:i/>
          <w:sz w:val="24"/>
          <w:szCs w:val="24"/>
        </w:rPr>
        <w:t>Коэффициент результативности основного мероприятия (степень достижения показателей основного м</w:t>
      </w:r>
      <w:r w:rsidR="007A5AE0" w:rsidRPr="008A4698">
        <w:rPr>
          <w:i/>
          <w:sz w:val="24"/>
          <w:szCs w:val="24"/>
        </w:rPr>
        <w:t>ероприятия) –</w:t>
      </w:r>
      <w:r w:rsidR="000F0092" w:rsidRPr="008A4698">
        <w:rPr>
          <w:i/>
          <w:sz w:val="24"/>
          <w:szCs w:val="24"/>
        </w:rPr>
        <w:t>14</w:t>
      </w:r>
      <w:r w:rsidR="002A2E3A" w:rsidRPr="008A4698">
        <w:rPr>
          <w:i/>
          <w:sz w:val="24"/>
          <w:szCs w:val="24"/>
        </w:rPr>
        <w:t>,</w:t>
      </w:r>
      <w:r w:rsidR="000F0092" w:rsidRPr="008A4698">
        <w:rPr>
          <w:i/>
          <w:sz w:val="24"/>
          <w:szCs w:val="24"/>
        </w:rPr>
        <w:t>91</w:t>
      </w:r>
      <w:r w:rsidR="007A5AE0" w:rsidRPr="008A4698">
        <w:rPr>
          <w:i/>
          <w:iCs/>
          <w:sz w:val="24"/>
          <w:szCs w:val="24"/>
        </w:rPr>
        <w:t xml:space="preserve">, рейтинг </w:t>
      </w:r>
      <w:r w:rsidR="007D4906" w:rsidRPr="008A4698">
        <w:rPr>
          <w:i/>
          <w:sz w:val="24"/>
          <w:szCs w:val="24"/>
        </w:rPr>
        <w:t xml:space="preserve">основного мероприятия </w:t>
      </w:r>
      <w:proofErr w:type="gramStart"/>
      <w:r w:rsidR="007A5AE0" w:rsidRPr="008A4698">
        <w:rPr>
          <w:i/>
          <w:iCs/>
          <w:sz w:val="24"/>
          <w:szCs w:val="24"/>
        </w:rPr>
        <w:t>-в</w:t>
      </w:r>
      <w:proofErr w:type="gramEnd"/>
      <w:r w:rsidR="007A5AE0" w:rsidRPr="008A4698">
        <w:rPr>
          <w:i/>
          <w:iCs/>
          <w:sz w:val="24"/>
          <w:szCs w:val="24"/>
        </w:rPr>
        <w:t>ысокоэффективное.</w:t>
      </w:r>
    </w:p>
    <w:p w14:paraId="1625D62C" w14:textId="77777777" w:rsidR="00DA6E05" w:rsidRPr="008A4698" w:rsidRDefault="00DA6E05" w:rsidP="00D910F4">
      <w:pPr>
        <w:pStyle w:val="a7"/>
        <w:ind w:left="0" w:firstLine="709"/>
        <w:contextualSpacing/>
        <w:jc w:val="both"/>
        <w:rPr>
          <w:i/>
          <w:sz w:val="24"/>
          <w:szCs w:val="24"/>
        </w:rPr>
      </w:pPr>
    </w:p>
    <w:p w14:paraId="34EC6641" w14:textId="0CD2255C" w:rsidR="00262A0E" w:rsidRPr="00890EFF" w:rsidRDefault="7B0144E3" w:rsidP="00D910F4">
      <w:pPr>
        <w:pStyle w:val="a7"/>
        <w:ind w:left="0" w:firstLine="709"/>
        <w:contextualSpacing/>
        <w:jc w:val="both"/>
        <w:rPr>
          <w:sz w:val="24"/>
          <w:szCs w:val="24"/>
        </w:rPr>
      </w:pPr>
      <w:r w:rsidRPr="008A4698">
        <w:rPr>
          <w:sz w:val="24"/>
          <w:szCs w:val="24"/>
        </w:rPr>
        <w:t>Реализация основн</w:t>
      </w:r>
      <w:r w:rsidR="005A1A30" w:rsidRPr="008A4698">
        <w:rPr>
          <w:sz w:val="24"/>
          <w:szCs w:val="24"/>
        </w:rPr>
        <w:t>ых</w:t>
      </w:r>
      <w:r w:rsidRPr="00890EFF">
        <w:rPr>
          <w:sz w:val="24"/>
          <w:szCs w:val="24"/>
        </w:rPr>
        <w:t xml:space="preserve"> мероприяти</w:t>
      </w:r>
      <w:r w:rsidR="005A1A30" w:rsidRPr="00890EFF">
        <w:rPr>
          <w:sz w:val="24"/>
          <w:szCs w:val="24"/>
        </w:rPr>
        <w:t>й</w:t>
      </w:r>
      <w:r w:rsidRPr="00890EFF">
        <w:rPr>
          <w:sz w:val="24"/>
          <w:szCs w:val="24"/>
        </w:rPr>
        <w:t xml:space="preserve"> </w:t>
      </w:r>
      <w:proofErr w:type="gramStart"/>
      <w:r w:rsidRPr="00890EFF">
        <w:rPr>
          <w:sz w:val="24"/>
          <w:szCs w:val="24"/>
        </w:rPr>
        <w:t>позволил</w:t>
      </w:r>
      <w:r w:rsidR="00F549EA">
        <w:rPr>
          <w:sz w:val="24"/>
          <w:szCs w:val="24"/>
        </w:rPr>
        <w:t>а</w:t>
      </w:r>
      <w:r w:rsidRPr="00890EFF">
        <w:rPr>
          <w:sz w:val="24"/>
          <w:szCs w:val="24"/>
        </w:rPr>
        <w:t xml:space="preserve"> достичь</w:t>
      </w:r>
      <w:proofErr w:type="gramEnd"/>
      <w:r w:rsidRPr="00890EFF">
        <w:rPr>
          <w:sz w:val="24"/>
          <w:szCs w:val="24"/>
        </w:rPr>
        <w:t xml:space="preserve"> следующ</w:t>
      </w:r>
      <w:r w:rsidR="00F549EA">
        <w:rPr>
          <w:sz w:val="24"/>
          <w:szCs w:val="24"/>
        </w:rPr>
        <w:t>ий</w:t>
      </w:r>
      <w:r w:rsidRPr="00890EFF">
        <w:rPr>
          <w:sz w:val="24"/>
          <w:szCs w:val="24"/>
        </w:rPr>
        <w:t xml:space="preserve"> результат подпрограммы:</w:t>
      </w:r>
    </w:p>
    <w:p w14:paraId="2B5C746C" w14:textId="790C2B5B" w:rsidR="006541E2" w:rsidRDefault="006541E2" w:rsidP="00D910F4">
      <w:pPr>
        <w:ind w:right="-1" w:firstLine="709"/>
        <w:contextualSpacing/>
        <w:jc w:val="both"/>
        <w:rPr>
          <w:sz w:val="24"/>
          <w:szCs w:val="24"/>
        </w:rPr>
      </w:pPr>
      <w:r w:rsidRPr="00890EFF">
        <w:rPr>
          <w:sz w:val="24"/>
          <w:szCs w:val="24"/>
        </w:rPr>
        <w:t>- энергообеспеченность сельскохозяйственных организаций на 100</w:t>
      </w:r>
      <w:r w:rsidR="006A4478" w:rsidRPr="00890EFF">
        <w:rPr>
          <w:sz w:val="24"/>
          <w:szCs w:val="24"/>
        </w:rPr>
        <w:t xml:space="preserve"> га посевной площади составил 151</w:t>
      </w:r>
      <w:r w:rsidRPr="00890EFF">
        <w:rPr>
          <w:sz w:val="24"/>
          <w:szCs w:val="24"/>
        </w:rPr>
        <w:t xml:space="preserve"> </w:t>
      </w:r>
      <w:proofErr w:type="spellStart"/>
      <w:r w:rsidRPr="00890EFF">
        <w:rPr>
          <w:sz w:val="24"/>
          <w:szCs w:val="24"/>
        </w:rPr>
        <w:t>л</w:t>
      </w:r>
      <w:proofErr w:type="gramStart"/>
      <w:r w:rsidRPr="00890EFF">
        <w:rPr>
          <w:sz w:val="24"/>
          <w:szCs w:val="24"/>
        </w:rPr>
        <w:t>.с</w:t>
      </w:r>
      <w:proofErr w:type="spellEnd"/>
      <w:proofErr w:type="gramEnd"/>
      <w:r w:rsidRPr="00890EFF">
        <w:rPr>
          <w:sz w:val="24"/>
          <w:szCs w:val="24"/>
        </w:rPr>
        <w:t xml:space="preserve"> (по России такой показатель – 150 </w:t>
      </w:r>
      <w:proofErr w:type="spellStart"/>
      <w:r w:rsidRPr="00890EFF">
        <w:rPr>
          <w:sz w:val="24"/>
          <w:szCs w:val="24"/>
        </w:rPr>
        <w:t>л.с</w:t>
      </w:r>
      <w:proofErr w:type="spellEnd"/>
      <w:r w:rsidRPr="00890EFF">
        <w:rPr>
          <w:sz w:val="24"/>
          <w:szCs w:val="24"/>
        </w:rPr>
        <w:t>. на 100 га)</w:t>
      </w:r>
      <w:r w:rsidR="00AF654A">
        <w:rPr>
          <w:sz w:val="24"/>
          <w:szCs w:val="24"/>
        </w:rPr>
        <w:t xml:space="preserve">, что на 14,5 </w:t>
      </w:r>
      <w:proofErr w:type="spellStart"/>
      <w:r w:rsidR="00AF654A">
        <w:rPr>
          <w:sz w:val="24"/>
          <w:szCs w:val="24"/>
        </w:rPr>
        <w:t>л.с</w:t>
      </w:r>
      <w:proofErr w:type="spellEnd"/>
      <w:r w:rsidR="00AF654A">
        <w:rPr>
          <w:sz w:val="24"/>
          <w:szCs w:val="24"/>
        </w:rPr>
        <w:t xml:space="preserve">. </w:t>
      </w:r>
      <w:proofErr w:type="spellStart"/>
      <w:r w:rsidR="00AF654A">
        <w:rPr>
          <w:sz w:val="24"/>
          <w:szCs w:val="24"/>
        </w:rPr>
        <w:t>больне</w:t>
      </w:r>
      <w:proofErr w:type="spellEnd"/>
      <w:r w:rsidR="00AF654A">
        <w:rPr>
          <w:sz w:val="24"/>
          <w:szCs w:val="24"/>
        </w:rPr>
        <w:t xml:space="preserve"> </w:t>
      </w:r>
      <w:r w:rsidR="00132E75" w:rsidRPr="00890EFF">
        <w:rPr>
          <w:sz w:val="24"/>
          <w:szCs w:val="24"/>
        </w:rPr>
        <w:t>установленного планового значения (136</w:t>
      </w:r>
      <w:r w:rsidR="006A4478" w:rsidRPr="00890EFF">
        <w:rPr>
          <w:sz w:val="24"/>
          <w:szCs w:val="24"/>
        </w:rPr>
        <w:t>,5</w:t>
      </w:r>
      <w:r w:rsidR="00132E75" w:rsidRPr="00890EFF">
        <w:rPr>
          <w:sz w:val="24"/>
          <w:szCs w:val="24"/>
        </w:rPr>
        <w:t xml:space="preserve"> </w:t>
      </w:r>
      <w:proofErr w:type="spellStart"/>
      <w:r w:rsidR="00132E75" w:rsidRPr="00890EFF">
        <w:rPr>
          <w:sz w:val="24"/>
          <w:szCs w:val="24"/>
        </w:rPr>
        <w:t>л.с</w:t>
      </w:r>
      <w:proofErr w:type="spellEnd"/>
      <w:r w:rsidR="00132E75" w:rsidRPr="00890EFF">
        <w:rPr>
          <w:sz w:val="24"/>
          <w:szCs w:val="24"/>
        </w:rPr>
        <w:t>.)</w:t>
      </w:r>
      <w:r w:rsidR="00AF654A">
        <w:rPr>
          <w:sz w:val="24"/>
          <w:szCs w:val="24"/>
        </w:rPr>
        <w:t xml:space="preserve"> и на 13,0 </w:t>
      </w:r>
      <w:proofErr w:type="spellStart"/>
      <w:r w:rsidR="00AF654A">
        <w:rPr>
          <w:sz w:val="24"/>
          <w:szCs w:val="24"/>
        </w:rPr>
        <w:t>л.с</w:t>
      </w:r>
      <w:proofErr w:type="spellEnd"/>
      <w:r w:rsidR="00AF654A">
        <w:rPr>
          <w:sz w:val="24"/>
          <w:szCs w:val="24"/>
        </w:rPr>
        <w:t>. меньше</w:t>
      </w:r>
      <w:r w:rsidR="00132E75" w:rsidRPr="00890EFF">
        <w:rPr>
          <w:sz w:val="24"/>
          <w:szCs w:val="24"/>
        </w:rPr>
        <w:t xml:space="preserve"> уровн</w:t>
      </w:r>
      <w:r w:rsidR="00AF654A">
        <w:rPr>
          <w:sz w:val="24"/>
          <w:szCs w:val="24"/>
        </w:rPr>
        <w:t>я</w:t>
      </w:r>
      <w:r w:rsidR="00132E75" w:rsidRPr="00890EFF">
        <w:rPr>
          <w:sz w:val="24"/>
          <w:szCs w:val="24"/>
        </w:rPr>
        <w:t xml:space="preserve"> предшест</w:t>
      </w:r>
      <w:r w:rsidR="003C4197" w:rsidRPr="00890EFF">
        <w:rPr>
          <w:sz w:val="24"/>
          <w:szCs w:val="24"/>
        </w:rPr>
        <w:t>вующего года составил (164</w:t>
      </w:r>
      <w:r w:rsidR="001172B6">
        <w:rPr>
          <w:sz w:val="24"/>
          <w:szCs w:val="24"/>
        </w:rPr>
        <w:t xml:space="preserve"> </w:t>
      </w:r>
      <w:proofErr w:type="spellStart"/>
      <w:r w:rsidR="001172B6">
        <w:rPr>
          <w:sz w:val="24"/>
          <w:szCs w:val="24"/>
        </w:rPr>
        <w:t>л.с</w:t>
      </w:r>
      <w:proofErr w:type="spellEnd"/>
      <w:r w:rsidR="001172B6">
        <w:rPr>
          <w:sz w:val="24"/>
          <w:szCs w:val="24"/>
        </w:rPr>
        <w:t>.);</w:t>
      </w:r>
    </w:p>
    <w:p w14:paraId="3EA2B861" w14:textId="77777777" w:rsidR="001172B6" w:rsidRPr="00890EFF" w:rsidRDefault="001172B6" w:rsidP="00D910F4">
      <w:pPr>
        <w:ind w:right="-1" w:firstLine="709"/>
        <w:contextualSpacing/>
        <w:jc w:val="both"/>
        <w:rPr>
          <w:sz w:val="24"/>
          <w:szCs w:val="24"/>
        </w:rPr>
      </w:pPr>
    </w:p>
    <w:p w14:paraId="21051F4B" w14:textId="2ACF8C8C" w:rsidR="00734DE1" w:rsidRPr="00890EFF" w:rsidRDefault="00734DE1" w:rsidP="00D910F4">
      <w:pPr>
        <w:autoSpaceDE w:val="0"/>
        <w:autoSpaceDN w:val="0"/>
        <w:adjustRightInd w:val="0"/>
        <w:ind w:firstLine="709"/>
        <w:contextualSpacing/>
        <w:jc w:val="both"/>
        <w:rPr>
          <w:sz w:val="24"/>
          <w:szCs w:val="24"/>
        </w:rPr>
      </w:pPr>
      <w:r w:rsidRPr="00890EFF">
        <w:rPr>
          <w:sz w:val="24"/>
          <w:szCs w:val="24"/>
        </w:rPr>
        <w:t>Целево</w:t>
      </w:r>
      <w:r w:rsidR="00494437" w:rsidRPr="00890EFF">
        <w:rPr>
          <w:sz w:val="24"/>
          <w:szCs w:val="24"/>
        </w:rPr>
        <w:t>е значение</w:t>
      </w:r>
      <w:r w:rsidRPr="00890EFF">
        <w:rPr>
          <w:sz w:val="24"/>
          <w:szCs w:val="24"/>
        </w:rPr>
        <w:t xml:space="preserve"> </w:t>
      </w:r>
      <w:r w:rsidR="00563593">
        <w:rPr>
          <w:sz w:val="24"/>
          <w:szCs w:val="24"/>
        </w:rPr>
        <w:t>1</w:t>
      </w:r>
      <w:r w:rsidR="00615FE5">
        <w:rPr>
          <w:sz w:val="24"/>
          <w:szCs w:val="24"/>
        </w:rPr>
        <w:t xml:space="preserve"> </w:t>
      </w:r>
      <w:r w:rsidRPr="00890EFF">
        <w:rPr>
          <w:sz w:val="24"/>
          <w:szCs w:val="24"/>
        </w:rPr>
        <w:t>показател</w:t>
      </w:r>
      <w:r w:rsidR="00494437" w:rsidRPr="00890EFF">
        <w:rPr>
          <w:sz w:val="24"/>
          <w:szCs w:val="24"/>
        </w:rPr>
        <w:t>я</w:t>
      </w:r>
      <w:r w:rsidRPr="00890EFF">
        <w:rPr>
          <w:sz w:val="24"/>
          <w:szCs w:val="24"/>
        </w:rPr>
        <w:t xml:space="preserve"> подпрограммы </w:t>
      </w:r>
      <w:r w:rsidR="00494437" w:rsidRPr="00890EFF">
        <w:rPr>
          <w:sz w:val="24"/>
          <w:szCs w:val="24"/>
        </w:rPr>
        <w:t>пере</w:t>
      </w:r>
      <w:r w:rsidRPr="00890EFF">
        <w:rPr>
          <w:sz w:val="24"/>
          <w:szCs w:val="24"/>
        </w:rPr>
        <w:t>выполнен</w:t>
      </w:r>
      <w:r w:rsidR="00494437" w:rsidRPr="00890EFF">
        <w:rPr>
          <w:sz w:val="24"/>
          <w:szCs w:val="24"/>
        </w:rPr>
        <w:t>о</w:t>
      </w:r>
      <w:r w:rsidR="00615FE5">
        <w:rPr>
          <w:sz w:val="24"/>
          <w:szCs w:val="24"/>
        </w:rPr>
        <w:t xml:space="preserve"> и 3 достигнуто.</w:t>
      </w:r>
    </w:p>
    <w:p w14:paraId="43D28A52" w14:textId="77777777" w:rsidR="00132E75" w:rsidRPr="00890EFF" w:rsidRDefault="00132E75" w:rsidP="00D910F4">
      <w:pPr>
        <w:autoSpaceDE w:val="0"/>
        <w:autoSpaceDN w:val="0"/>
        <w:adjustRightInd w:val="0"/>
        <w:ind w:firstLine="709"/>
        <w:contextualSpacing/>
        <w:jc w:val="both"/>
        <w:rPr>
          <w:sz w:val="24"/>
          <w:szCs w:val="24"/>
        </w:rPr>
      </w:pPr>
    </w:p>
    <w:p w14:paraId="72343F57" w14:textId="22A922DE" w:rsidR="005F6C5D" w:rsidRPr="008A4698" w:rsidRDefault="005F6C5D" w:rsidP="00D910F4">
      <w:pPr>
        <w:pStyle w:val="a7"/>
        <w:ind w:left="0" w:firstLine="709"/>
        <w:contextualSpacing/>
        <w:jc w:val="both"/>
        <w:rPr>
          <w:i/>
          <w:sz w:val="24"/>
          <w:szCs w:val="24"/>
        </w:rPr>
      </w:pPr>
      <w:r w:rsidRPr="008A4698">
        <w:rPr>
          <w:i/>
          <w:sz w:val="24"/>
          <w:szCs w:val="24"/>
        </w:rPr>
        <w:t xml:space="preserve">Коэффициент результативности подпрограммы (степень достижения показателей цели государственной программы) – </w:t>
      </w:r>
      <w:r w:rsidR="005A1A30" w:rsidRPr="008A4698">
        <w:rPr>
          <w:i/>
          <w:sz w:val="24"/>
          <w:szCs w:val="24"/>
        </w:rPr>
        <w:t>1,</w:t>
      </w:r>
      <w:r w:rsidR="007E49B5" w:rsidRPr="008A4698">
        <w:rPr>
          <w:i/>
          <w:sz w:val="24"/>
          <w:szCs w:val="24"/>
        </w:rPr>
        <w:t>19</w:t>
      </w:r>
      <w:r w:rsidR="007A5AE0" w:rsidRPr="008A4698">
        <w:rPr>
          <w:i/>
          <w:iCs/>
          <w:sz w:val="24"/>
          <w:szCs w:val="24"/>
        </w:rPr>
        <w:t xml:space="preserve">, рейтинг </w:t>
      </w:r>
      <w:proofErr w:type="gramStart"/>
      <w:r w:rsidR="007A5AE0" w:rsidRPr="008A4698">
        <w:rPr>
          <w:i/>
          <w:iCs/>
          <w:sz w:val="24"/>
          <w:szCs w:val="24"/>
        </w:rPr>
        <w:t>подпрограммы-высокоэффективное</w:t>
      </w:r>
      <w:proofErr w:type="gramEnd"/>
      <w:r w:rsidR="007A5AE0" w:rsidRPr="008A4698">
        <w:rPr>
          <w:i/>
          <w:iCs/>
          <w:sz w:val="24"/>
          <w:szCs w:val="24"/>
        </w:rPr>
        <w:t>.</w:t>
      </w:r>
    </w:p>
    <w:p w14:paraId="463A5FDE" w14:textId="77777777" w:rsidR="001A79F0" w:rsidRPr="008A4698" w:rsidRDefault="001A79F0" w:rsidP="00D910F4">
      <w:pPr>
        <w:pStyle w:val="a7"/>
        <w:ind w:left="0" w:firstLine="709"/>
        <w:contextualSpacing/>
        <w:jc w:val="both"/>
        <w:rPr>
          <w:i/>
          <w:sz w:val="24"/>
          <w:szCs w:val="24"/>
        </w:rPr>
      </w:pPr>
    </w:p>
    <w:p w14:paraId="32BD7DF1" w14:textId="1C34DE79" w:rsidR="001A79F0" w:rsidRPr="00890EFF" w:rsidRDefault="001A79F0" w:rsidP="001C14DF">
      <w:pPr>
        <w:pStyle w:val="a7"/>
        <w:numPr>
          <w:ilvl w:val="0"/>
          <w:numId w:val="5"/>
        </w:numPr>
        <w:tabs>
          <w:tab w:val="left" w:pos="459"/>
        </w:tabs>
        <w:ind w:left="0" w:firstLine="709"/>
        <w:jc w:val="center"/>
        <w:rPr>
          <w:b/>
          <w:sz w:val="24"/>
          <w:szCs w:val="24"/>
        </w:rPr>
      </w:pPr>
      <w:r w:rsidRPr="008A4698">
        <w:rPr>
          <w:b/>
          <w:sz w:val="24"/>
          <w:szCs w:val="24"/>
        </w:rPr>
        <w:t>Подпрограмма</w:t>
      </w:r>
      <w:r w:rsidRPr="00890EFF">
        <w:rPr>
          <w:b/>
          <w:sz w:val="24"/>
          <w:szCs w:val="24"/>
        </w:rPr>
        <w:t xml:space="preserve"> «Развитие сельскохозяйственной потребительской кооперации»</w:t>
      </w:r>
    </w:p>
    <w:p w14:paraId="3648D3D1" w14:textId="77777777" w:rsidR="00620D36" w:rsidRPr="00890EFF" w:rsidRDefault="00620D36" w:rsidP="00D910F4">
      <w:pPr>
        <w:pStyle w:val="a7"/>
        <w:tabs>
          <w:tab w:val="left" w:pos="459"/>
        </w:tabs>
        <w:ind w:left="0" w:firstLine="709"/>
        <w:rPr>
          <w:b/>
          <w:sz w:val="24"/>
          <w:szCs w:val="24"/>
        </w:rPr>
      </w:pPr>
    </w:p>
    <w:p w14:paraId="70916BD9" w14:textId="39DEFC7A" w:rsidR="001A79F0" w:rsidRPr="00890EFF" w:rsidRDefault="00132E75" w:rsidP="00D910F4">
      <w:pPr>
        <w:autoSpaceDE w:val="0"/>
        <w:autoSpaceDN w:val="0"/>
        <w:adjustRightInd w:val="0"/>
        <w:ind w:firstLine="709"/>
        <w:contextualSpacing/>
        <w:jc w:val="both"/>
        <w:rPr>
          <w:sz w:val="24"/>
          <w:szCs w:val="24"/>
        </w:rPr>
      </w:pPr>
      <w:r w:rsidRPr="00890EFF">
        <w:rPr>
          <w:sz w:val="24"/>
          <w:szCs w:val="24"/>
        </w:rPr>
        <w:t>Подпрограмма</w:t>
      </w:r>
      <w:r w:rsidR="001A79F0" w:rsidRPr="00890EFF">
        <w:rPr>
          <w:sz w:val="24"/>
          <w:szCs w:val="24"/>
        </w:rPr>
        <w:t xml:space="preserve"> «Развитие сельскохозяйственной потребительской кооперации» направлена на решение </w:t>
      </w:r>
      <w:r w:rsidRPr="00890EFF">
        <w:rPr>
          <w:sz w:val="24"/>
          <w:szCs w:val="24"/>
        </w:rPr>
        <w:t xml:space="preserve">следующих </w:t>
      </w:r>
      <w:r w:rsidR="001A79F0" w:rsidRPr="00890EFF">
        <w:rPr>
          <w:sz w:val="24"/>
          <w:szCs w:val="24"/>
        </w:rPr>
        <w:t>задач:</w:t>
      </w:r>
    </w:p>
    <w:p w14:paraId="0F1BC9B6" w14:textId="164718EC" w:rsidR="001A79F0" w:rsidRPr="00890EFF" w:rsidRDefault="001A79F0" w:rsidP="001C14DF">
      <w:pPr>
        <w:pStyle w:val="a7"/>
        <w:numPr>
          <w:ilvl w:val="0"/>
          <w:numId w:val="7"/>
        </w:numPr>
        <w:autoSpaceDE w:val="0"/>
        <w:autoSpaceDN w:val="0"/>
        <w:adjustRightInd w:val="0"/>
        <w:ind w:left="0" w:firstLine="709"/>
        <w:jc w:val="both"/>
        <w:rPr>
          <w:rFonts w:eastAsiaTheme="minorHAnsi"/>
          <w:sz w:val="24"/>
          <w:szCs w:val="24"/>
          <w:lang w:eastAsia="en-US"/>
        </w:rPr>
      </w:pPr>
      <w:r w:rsidRPr="00890EFF">
        <w:rPr>
          <w:rFonts w:eastAsiaTheme="minorHAnsi"/>
          <w:sz w:val="24"/>
          <w:szCs w:val="24"/>
          <w:lang w:eastAsia="en-US"/>
        </w:rPr>
        <w:t>создание комплексной системы акселерации, включающей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p w14:paraId="38160902" w14:textId="0265F63B" w:rsidR="001A79F0" w:rsidRPr="00890EFF" w:rsidRDefault="001A79F0" w:rsidP="001C14DF">
      <w:pPr>
        <w:pStyle w:val="a7"/>
        <w:numPr>
          <w:ilvl w:val="0"/>
          <w:numId w:val="7"/>
        </w:numPr>
        <w:autoSpaceDE w:val="0"/>
        <w:autoSpaceDN w:val="0"/>
        <w:adjustRightInd w:val="0"/>
        <w:ind w:left="0" w:firstLine="709"/>
        <w:jc w:val="both"/>
        <w:rPr>
          <w:rFonts w:eastAsiaTheme="minorHAnsi"/>
          <w:sz w:val="24"/>
          <w:szCs w:val="24"/>
          <w:lang w:eastAsia="en-US"/>
        </w:rPr>
      </w:pPr>
      <w:r w:rsidRPr="00890EFF">
        <w:rPr>
          <w:rFonts w:eastAsiaTheme="minorHAnsi"/>
          <w:sz w:val="24"/>
          <w:szCs w:val="24"/>
          <w:lang w:eastAsia="en-US"/>
        </w:rPr>
        <w:t>достижение объема экспорта продукции АПК (в стоимостном выражении) в размере 1</w:t>
      </w:r>
      <w:r w:rsidR="00947EFC">
        <w:rPr>
          <w:rFonts w:eastAsiaTheme="minorHAnsi"/>
          <w:sz w:val="24"/>
          <w:szCs w:val="24"/>
          <w:lang w:eastAsia="en-US"/>
        </w:rPr>
        <w:t>2</w:t>
      </w:r>
      <w:r w:rsidRPr="00890EFF">
        <w:rPr>
          <w:rFonts w:eastAsiaTheme="minorHAnsi"/>
          <w:sz w:val="24"/>
          <w:szCs w:val="24"/>
          <w:lang w:eastAsia="en-US"/>
        </w:rPr>
        <w:t xml:space="preserve"> </w:t>
      </w:r>
      <w:proofErr w:type="gramStart"/>
      <w:r w:rsidRPr="00890EFF">
        <w:rPr>
          <w:rFonts w:eastAsiaTheme="minorHAnsi"/>
          <w:sz w:val="24"/>
          <w:szCs w:val="24"/>
          <w:lang w:eastAsia="en-US"/>
        </w:rPr>
        <w:t>млн</w:t>
      </w:r>
      <w:proofErr w:type="gramEnd"/>
      <w:r w:rsidRPr="00890EFF">
        <w:rPr>
          <w:rFonts w:eastAsiaTheme="minorHAnsi"/>
          <w:sz w:val="24"/>
          <w:szCs w:val="24"/>
          <w:lang w:eastAsia="en-US"/>
        </w:rPr>
        <w:t xml:space="preserve"> долларов США к концу 2024 года за счет создания новой товарной массы (в том числе с высокой добавленной стоимостью), создание экспортно ориентированной товаропроводящей инфраструктуры в Республике Алтай</w:t>
      </w:r>
      <w:r w:rsidR="00132E75" w:rsidRPr="00890EFF">
        <w:rPr>
          <w:rFonts w:eastAsiaTheme="minorHAnsi"/>
          <w:sz w:val="24"/>
          <w:szCs w:val="24"/>
          <w:lang w:eastAsia="en-US"/>
        </w:rPr>
        <w:t>.</w:t>
      </w:r>
    </w:p>
    <w:p w14:paraId="224DC2BF" w14:textId="41ED82EC" w:rsidR="001A79F0" w:rsidRPr="0044170E" w:rsidRDefault="00132E75" w:rsidP="00D910F4">
      <w:pPr>
        <w:pStyle w:val="a7"/>
        <w:autoSpaceDE w:val="0"/>
        <w:autoSpaceDN w:val="0"/>
        <w:adjustRightInd w:val="0"/>
        <w:ind w:left="0" w:firstLine="709"/>
        <w:jc w:val="both"/>
        <w:rPr>
          <w:rFonts w:eastAsiaTheme="minorHAnsi"/>
          <w:sz w:val="24"/>
          <w:szCs w:val="24"/>
          <w:lang w:eastAsia="en-US"/>
        </w:rPr>
      </w:pPr>
      <w:r w:rsidRPr="00890EFF">
        <w:rPr>
          <w:rFonts w:eastAsiaTheme="minorHAnsi"/>
          <w:sz w:val="24"/>
          <w:szCs w:val="24"/>
          <w:lang w:eastAsia="en-US"/>
        </w:rPr>
        <w:t xml:space="preserve">Задачи подпрограммы реализованы </w:t>
      </w:r>
      <w:r w:rsidR="00A77EAC" w:rsidRPr="00890EFF">
        <w:rPr>
          <w:rFonts w:eastAsiaTheme="minorHAnsi"/>
          <w:sz w:val="24"/>
          <w:szCs w:val="24"/>
          <w:lang w:eastAsia="en-US"/>
        </w:rPr>
        <w:t>соответствующими основными</w:t>
      </w:r>
      <w:r w:rsidRPr="00890EFF">
        <w:rPr>
          <w:rFonts w:eastAsiaTheme="minorHAnsi"/>
          <w:sz w:val="24"/>
          <w:szCs w:val="24"/>
          <w:lang w:eastAsia="en-US"/>
        </w:rPr>
        <w:t xml:space="preserve"> мероприятиями:</w:t>
      </w:r>
    </w:p>
    <w:p w14:paraId="2A9559A6" w14:textId="64CCD164" w:rsidR="001A79F0" w:rsidRPr="00B13FF7" w:rsidRDefault="00A5445D" w:rsidP="001C14DF">
      <w:pPr>
        <w:pStyle w:val="a7"/>
        <w:numPr>
          <w:ilvl w:val="1"/>
          <w:numId w:val="5"/>
        </w:numPr>
        <w:tabs>
          <w:tab w:val="left" w:pos="459"/>
        </w:tabs>
        <w:ind w:left="0" w:firstLine="709"/>
        <w:jc w:val="both"/>
        <w:rPr>
          <w:b/>
          <w:sz w:val="24"/>
          <w:szCs w:val="24"/>
          <w:u w:val="single"/>
        </w:rPr>
      </w:pPr>
      <w:r w:rsidRPr="0044170E">
        <w:rPr>
          <w:sz w:val="24"/>
          <w:szCs w:val="24"/>
          <w:u w:val="single"/>
        </w:rPr>
        <w:t>Основное мероприятие</w:t>
      </w:r>
      <w:r w:rsidR="001A79F0" w:rsidRPr="0044170E">
        <w:rPr>
          <w:sz w:val="24"/>
          <w:szCs w:val="24"/>
          <w:u w:val="single"/>
        </w:rPr>
        <w:t xml:space="preserve"> «Реализация регионального проекта «Акселерация субъектов малого и среднего предпринимательства»</w:t>
      </w:r>
      <w:r w:rsidR="00620D36" w:rsidRPr="00890EFF">
        <w:rPr>
          <w:b/>
          <w:sz w:val="24"/>
          <w:szCs w:val="24"/>
          <w:u w:val="single"/>
        </w:rPr>
        <w:t xml:space="preserve"> </w:t>
      </w:r>
      <w:r w:rsidR="00620D36" w:rsidRPr="00890EFF">
        <w:rPr>
          <w:i/>
          <w:sz w:val="24"/>
          <w:szCs w:val="24"/>
        </w:rPr>
        <w:t>(исполнитель – Министерство сельского хозяйства Республики Алтай).</w:t>
      </w:r>
    </w:p>
    <w:p w14:paraId="2089D00F" w14:textId="6DB769B6" w:rsidR="00B13FF7" w:rsidRPr="00B13FF7" w:rsidRDefault="00B13FF7" w:rsidP="00D910F4">
      <w:pPr>
        <w:tabs>
          <w:tab w:val="left" w:pos="459"/>
        </w:tabs>
        <w:ind w:firstLine="709"/>
        <w:jc w:val="both"/>
        <w:rPr>
          <w:sz w:val="24"/>
          <w:szCs w:val="24"/>
        </w:rPr>
      </w:pPr>
      <w:r w:rsidRPr="00B13FF7">
        <w:rPr>
          <w:rFonts w:eastAsia="Calibri"/>
          <w:bCs/>
          <w:sz w:val="24"/>
          <w:szCs w:val="24"/>
        </w:rPr>
        <w:lastRenderedPageBreak/>
        <w:t>В рамках реализации регионального проекта «Акселерация субъектов малого и среднего предпринимательства» оказана государственная поддержка в размере 57</w:t>
      </w:r>
      <w:r>
        <w:rPr>
          <w:rFonts w:eastAsia="Calibri"/>
          <w:bCs/>
          <w:sz w:val="24"/>
          <w:szCs w:val="24"/>
        </w:rPr>
        <w:t>,</w:t>
      </w:r>
      <w:r w:rsidRPr="00B13FF7">
        <w:rPr>
          <w:rFonts w:eastAsia="Calibri"/>
          <w:bCs/>
          <w:sz w:val="24"/>
          <w:szCs w:val="24"/>
        </w:rPr>
        <w:t xml:space="preserve">6 </w:t>
      </w:r>
      <w:r>
        <w:rPr>
          <w:rFonts w:eastAsia="Calibri"/>
          <w:bCs/>
          <w:sz w:val="24"/>
          <w:szCs w:val="24"/>
        </w:rPr>
        <w:t>млн</w:t>
      </w:r>
      <w:r w:rsidRPr="00B13FF7">
        <w:rPr>
          <w:rFonts w:eastAsia="Calibri"/>
          <w:bCs/>
          <w:sz w:val="24"/>
          <w:szCs w:val="24"/>
        </w:rPr>
        <w:t>. руб</w:t>
      </w:r>
      <w:r>
        <w:rPr>
          <w:rFonts w:eastAsia="Calibri"/>
          <w:bCs/>
          <w:sz w:val="24"/>
          <w:szCs w:val="24"/>
        </w:rPr>
        <w:t>.,</w:t>
      </w:r>
      <w:r w:rsidRPr="00B13FF7">
        <w:rPr>
          <w:rFonts w:eastAsia="Calibri"/>
          <w:bCs/>
          <w:sz w:val="24"/>
          <w:szCs w:val="24"/>
        </w:rPr>
        <w:t xml:space="preserve"> в том числе из федерального бюджета – 57</w:t>
      </w:r>
      <w:r>
        <w:rPr>
          <w:rFonts w:eastAsia="Calibri"/>
          <w:bCs/>
          <w:sz w:val="24"/>
          <w:szCs w:val="24"/>
        </w:rPr>
        <w:t>,1</w:t>
      </w:r>
      <w:r w:rsidRPr="00B13FF7">
        <w:rPr>
          <w:rFonts w:eastAsia="Calibri"/>
          <w:bCs/>
          <w:sz w:val="24"/>
          <w:szCs w:val="24"/>
        </w:rPr>
        <w:t xml:space="preserve"> </w:t>
      </w:r>
      <w:r>
        <w:rPr>
          <w:rFonts w:eastAsia="Calibri"/>
          <w:bCs/>
          <w:sz w:val="24"/>
          <w:szCs w:val="24"/>
        </w:rPr>
        <w:t>млн</w:t>
      </w:r>
      <w:r w:rsidRPr="00B13FF7">
        <w:rPr>
          <w:rFonts w:eastAsia="Calibri"/>
          <w:bCs/>
          <w:sz w:val="24"/>
          <w:szCs w:val="24"/>
        </w:rPr>
        <w:t>. руб</w:t>
      </w:r>
      <w:r>
        <w:rPr>
          <w:rFonts w:eastAsia="Calibri"/>
          <w:bCs/>
          <w:sz w:val="24"/>
          <w:szCs w:val="24"/>
        </w:rPr>
        <w:t>.</w:t>
      </w:r>
      <w:r w:rsidRPr="00B13FF7">
        <w:rPr>
          <w:rFonts w:eastAsia="Calibri"/>
          <w:bCs/>
          <w:sz w:val="24"/>
          <w:szCs w:val="24"/>
        </w:rPr>
        <w:t xml:space="preserve"> и из республиканского бюджета – 576,2 тыс. руб</w:t>
      </w:r>
      <w:r>
        <w:rPr>
          <w:rFonts w:eastAsia="Calibri"/>
          <w:bCs/>
          <w:sz w:val="24"/>
          <w:szCs w:val="24"/>
        </w:rPr>
        <w:t>.</w:t>
      </w:r>
    </w:p>
    <w:p w14:paraId="2721D53B" w14:textId="113E3177" w:rsidR="001A79F0" w:rsidRPr="00C07255" w:rsidRDefault="001A79F0" w:rsidP="00D910F4">
      <w:pPr>
        <w:spacing w:line="276" w:lineRule="auto"/>
        <w:ind w:firstLine="709"/>
        <w:jc w:val="both"/>
        <w:rPr>
          <w:sz w:val="24"/>
          <w:szCs w:val="24"/>
        </w:rPr>
      </w:pPr>
      <w:r w:rsidRPr="00B13FF7">
        <w:rPr>
          <w:rFonts w:eastAsia="Calibri"/>
          <w:bCs/>
          <w:sz w:val="24"/>
          <w:szCs w:val="24"/>
        </w:rPr>
        <w:t>В рамках реализации регионального проекта «Акселерация субъектов малого</w:t>
      </w:r>
      <w:r w:rsidRPr="00890EFF">
        <w:rPr>
          <w:rFonts w:eastAsia="Calibri"/>
          <w:bCs/>
          <w:sz w:val="24"/>
          <w:szCs w:val="24"/>
        </w:rPr>
        <w:t xml:space="preserve"> и </w:t>
      </w:r>
      <w:r w:rsidRPr="00C07255">
        <w:rPr>
          <w:rFonts w:eastAsia="Calibri"/>
          <w:bCs/>
          <w:sz w:val="24"/>
          <w:szCs w:val="24"/>
        </w:rPr>
        <w:t xml:space="preserve">среднего предпринимательства» </w:t>
      </w:r>
      <w:r w:rsidRPr="00C07255">
        <w:rPr>
          <w:sz w:val="24"/>
          <w:szCs w:val="24"/>
        </w:rPr>
        <w:t>достигнуты следующие значения целевых показателей:</w:t>
      </w:r>
    </w:p>
    <w:p w14:paraId="70438032" w14:textId="6591209D" w:rsidR="001A79F0" w:rsidRPr="00C07255" w:rsidRDefault="001A79F0" w:rsidP="00D910F4">
      <w:pPr>
        <w:autoSpaceDE w:val="0"/>
        <w:autoSpaceDN w:val="0"/>
        <w:adjustRightInd w:val="0"/>
        <w:ind w:firstLine="709"/>
        <w:jc w:val="both"/>
        <w:rPr>
          <w:rFonts w:eastAsiaTheme="minorHAnsi"/>
          <w:sz w:val="24"/>
          <w:szCs w:val="24"/>
          <w:lang w:eastAsia="en-US"/>
        </w:rPr>
      </w:pPr>
      <w:r w:rsidRPr="00C07255">
        <w:rPr>
          <w:sz w:val="24"/>
          <w:szCs w:val="24"/>
        </w:rPr>
        <w:t xml:space="preserve">- </w:t>
      </w:r>
      <w:r w:rsidRPr="00C07255">
        <w:rPr>
          <w:rFonts w:eastAsiaTheme="minorHAnsi"/>
          <w:sz w:val="24"/>
          <w:szCs w:val="24"/>
          <w:lang w:eastAsia="en-US"/>
        </w:rPr>
        <w:t xml:space="preserve">увеличение численности работников в расчете на 1 субъекта </w:t>
      </w:r>
      <w:r w:rsidR="00B13FF7" w:rsidRPr="00C07255">
        <w:rPr>
          <w:rFonts w:eastAsiaTheme="minorHAnsi"/>
          <w:sz w:val="24"/>
          <w:szCs w:val="24"/>
          <w:lang w:eastAsia="en-US"/>
        </w:rPr>
        <w:t xml:space="preserve">малого и среднего предпринимательства (далее – </w:t>
      </w:r>
      <w:r w:rsidRPr="00C07255">
        <w:rPr>
          <w:rFonts w:eastAsiaTheme="minorHAnsi"/>
          <w:sz w:val="24"/>
          <w:szCs w:val="24"/>
          <w:lang w:eastAsia="en-US"/>
        </w:rPr>
        <w:t>МСП</w:t>
      </w:r>
      <w:r w:rsidR="00B13FF7" w:rsidRPr="00C07255">
        <w:rPr>
          <w:rFonts w:eastAsiaTheme="minorHAnsi"/>
          <w:sz w:val="24"/>
          <w:szCs w:val="24"/>
          <w:lang w:eastAsia="en-US"/>
        </w:rPr>
        <w:t>)</w:t>
      </w:r>
      <w:r w:rsidRPr="00C07255">
        <w:rPr>
          <w:rFonts w:eastAsiaTheme="minorHAnsi"/>
          <w:sz w:val="24"/>
          <w:szCs w:val="24"/>
          <w:lang w:eastAsia="en-US"/>
        </w:rPr>
        <w:t xml:space="preserve">, получившего комплексную поддержку в сфере </w:t>
      </w:r>
      <w:proofErr w:type="gramStart"/>
      <w:r w:rsidRPr="00C07255">
        <w:rPr>
          <w:rFonts w:eastAsiaTheme="minorHAnsi"/>
          <w:sz w:val="24"/>
          <w:szCs w:val="24"/>
          <w:lang w:eastAsia="en-US"/>
        </w:rPr>
        <w:t>АПК, накопленным итогом в 202</w:t>
      </w:r>
      <w:r w:rsidR="003C4197" w:rsidRPr="00C07255">
        <w:rPr>
          <w:rFonts w:eastAsiaTheme="minorHAnsi"/>
          <w:sz w:val="24"/>
          <w:szCs w:val="24"/>
          <w:lang w:eastAsia="en-US"/>
        </w:rPr>
        <w:t>2</w:t>
      </w:r>
      <w:r w:rsidRPr="00C07255">
        <w:rPr>
          <w:rFonts w:eastAsiaTheme="minorHAnsi"/>
          <w:sz w:val="24"/>
          <w:szCs w:val="24"/>
          <w:lang w:eastAsia="en-US"/>
        </w:rPr>
        <w:t xml:space="preserve"> году составил</w:t>
      </w:r>
      <w:r w:rsidR="00A5445D" w:rsidRPr="00C07255">
        <w:rPr>
          <w:rFonts w:eastAsiaTheme="minorHAnsi"/>
          <w:sz w:val="24"/>
          <w:szCs w:val="24"/>
          <w:lang w:eastAsia="en-US"/>
        </w:rPr>
        <w:t>о</w:t>
      </w:r>
      <w:proofErr w:type="gramEnd"/>
      <w:r w:rsidR="001446AC" w:rsidRPr="00C07255">
        <w:rPr>
          <w:rFonts w:eastAsiaTheme="minorHAnsi"/>
          <w:sz w:val="24"/>
          <w:szCs w:val="24"/>
          <w:lang w:eastAsia="en-US"/>
        </w:rPr>
        <w:t xml:space="preserve"> 27</w:t>
      </w:r>
      <w:r w:rsidRPr="00C07255">
        <w:rPr>
          <w:rFonts w:eastAsiaTheme="minorHAnsi"/>
          <w:sz w:val="24"/>
          <w:szCs w:val="24"/>
          <w:lang w:eastAsia="en-US"/>
        </w:rPr>
        <w:t xml:space="preserve"> ед</w:t>
      </w:r>
      <w:r w:rsidR="00A5445D" w:rsidRPr="00C07255">
        <w:rPr>
          <w:rFonts w:eastAsiaTheme="minorHAnsi"/>
          <w:sz w:val="24"/>
          <w:szCs w:val="24"/>
          <w:lang w:eastAsia="en-US"/>
        </w:rPr>
        <w:t>.</w:t>
      </w:r>
      <w:r w:rsidR="00AF654A" w:rsidRPr="00C07255">
        <w:rPr>
          <w:rFonts w:eastAsiaTheme="minorHAnsi"/>
          <w:sz w:val="24"/>
          <w:szCs w:val="24"/>
          <w:lang w:eastAsia="en-US"/>
        </w:rPr>
        <w:t>, что на 10 ед. больше установленного планового значения (17 ед.)</w:t>
      </w:r>
      <w:r w:rsidRPr="00C07255">
        <w:rPr>
          <w:rFonts w:eastAsiaTheme="minorHAnsi"/>
          <w:sz w:val="24"/>
          <w:szCs w:val="24"/>
          <w:lang w:eastAsia="en-US"/>
        </w:rPr>
        <w:t>;</w:t>
      </w:r>
    </w:p>
    <w:p w14:paraId="436D269B" w14:textId="3C32E90E" w:rsidR="001A79F0" w:rsidRPr="00890EFF" w:rsidRDefault="00836284" w:rsidP="00D910F4">
      <w:pPr>
        <w:adjustRightInd w:val="0"/>
        <w:ind w:firstLine="709"/>
        <w:jc w:val="both"/>
        <w:rPr>
          <w:rFonts w:eastAsia="Calibri"/>
          <w:sz w:val="24"/>
          <w:szCs w:val="24"/>
          <w:lang w:eastAsia="en-US"/>
        </w:rPr>
      </w:pPr>
      <w:r w:rsidRPr="00C07255">
        <w:rPr>
          <w:rFonts w:eastAsia="Calibri"/>
          <w:sz w:val="24"/>
          <w:szCs w:val="24"/>
          <w:lang w:eastAsia="en-US"/>
        </w:rPr>
        <w:t>- количество вовлеченных в</w:t>
      </w:r>
      <w:r w:rsidR="00FC30FA" w:rsidRPr="00C07255">
        <w:rPr>
          <w:rFonts w:eastAsia="Calibri"/>
          <w:sz w:val="24"/>
          <w:szCs w:val="24"/>
          <w:lang w:eastAsia="en-US"/>
        </w:rPr>
        <w:t xml:space="preserve"> субъекты малого</w:t>
      </w:r>
      <w:r w:rsidR="00FC30FA" w:rsidRPr="00890EFF">
        <w:rPr>
          <w:rFonts w:eastAsia="Calibri"/>
          <w:sz w:val="24"/>
          <w:szCs w:val="24"/>
          <w:lang w:eastAsia="en-US"/>
        </w:rPr>
        <w:t xml:space="preserve"> и среднего предпринимательства в АПК, в том числе созданы новые субъекты МСП, увеличена членская база сельскохозяйственных потребительских кооперативов, личные подсобные хозяйства </w:t>
      </w:r>
      <w:proofErr w:type="gramStart"/>
      <w:r w:rsidR="00FC30FA" w:rsidRPr="00890EFF">
        <w:rPr>
          <w:rFonts w:eastAsia="Calibri"/>
          <w:sz w:val="24"/>
          <w:szCs w:val="24"/>
          <w:lang w:eastAsia="en-US"/>
        </w:rPr>
        <w:t>включены в производственно-логические цепочки сельскохозяйственных производителей</w:t>
      </w:r>
      <w:r w:rsidR="001A79F0" w:rsidRPr="00890EFF">
        <w:rPr>
          <w:rFonts w:eastAsia="Calibri"/>
          <w:sz w:val="24"/>
          <w:szCs w:val="24"/>
          <w:lang w:eastAsia="en-US"/>
        </w:rPr>
        <w:t xml:space="preserve"> составило</w:t>
      </w:r>
      <w:proofErr w:type="gramEnd"/>
      <w:r w:rsidR="001A79F0" w:rsidRPr="00890EFF">
        <w:rPr>
          <w:rFonts w:eastAsia="Calibri"/>
          <w:sz w:val="24"/>
          <w:szCs w:val="24"/>
          <w:lang w:eastAsia="en-US"/>
        </w:rPr>
        <w:t xml:space="preserve"> </w:t>
      </w:r>
      <w:r w:rsidR="00ED4BFB" w:rsidRPr="00890EFF">
        <w:rPr>
          <w:rFonts w:eastAsia="Calibri"/>
          <w:sz w:val="24"/>
          <w:szCs w:val="24"/>
          <w:lang w:eastAsia="en-US"/>
        </w:rPr>
        <w:t>150</w:t>
      </w:r>
      <w:r w:rsidR="001A79F0" w:rsidRPr="00890EFF">
        <w:rPr>
          <w:rFonts w:eastAsia="Calibri"/>
          <w:sz w:val="24"/>
          <w:szCs w:val="24"/>
          <w:lang w:eastAsia="en-US"/>
        </w:rPr>
        <w:t xml:space="preserve"> ед.,</w:t>
      </w:r>
      <w:r w:rsidR="00AF654A">
        <w:rPr>
          <w:rFonts w:eastAsia="Calibri"/>
          <w:sz w:val="24"/>
          <w:szCs w:val="24"/>
          <w:lang w:eastAsia="en-US"/>
        </w:rPr>
        <w:t xml:space="preserve"> что на 50 ед. больше установленного планового значения</w:t>
      </w:r>
      <w:r w:rsidR="001A79F0" w:rsidRPr="00890EFF">
        <w:rPr>
          <w:rFonts w:eastAsia="Calibri"/>
          <w:sz w:val="24"/>
          <w:szCs w:val="24"/>
          <w:lang w:eastAsia="en-US"/>
        </w:rPr>
        <w:t xml:space="preserve"> (100 ед.).</w:t>
      </w:r>
    </w:p>
    <w:p w14:paraId="30964C9C" w14:textId="74E9CA63" w:rsidR="001A79F0" w:rsidRPr="00890EFF" w:rsidRDefault="001A79F0" w:rsidP="00D910F4">
      <w:pPr>
        <w:ind w:firstLine="709"/>
        <w:jc w:val="both"/>
        <w:rPr>
          <w:rFonts w:eastAsia="Calibri"/>
          <w:bCs/>
          <w:sz w:val="24"/>
          <w:szCs w:val="24"/>
        </w:rPr>
      </w:pPr>
      <w:r w:rsidRPr="00890EFF">
        <w:rPr>
          <w:rFonts w:eastAsia="Calibri"/>
          <w:bCs/>
          <w:sz w:val="24"/>
          <w:szCs w:val="24"/>
        </w:rPr>
        <w:t>В отчетном периоде в рамках данного мероприятия предоставлена грантовая поддержк</w:t>
      </w:r>
      <w:r w:rsidR="00836284" w:rsidRPr="00890EFF">
        <w:rPr>
          <w:rFonts w:eastAsia="Calibri"/>
          <w:bCs/>
          <w:sz w:val="24"/>
          <w:szCs w:val="24"/>
        </w:rPr>
        <w:t>а по направлению «Агростартап» 12</w:t>
      </w:r>
      <w:r w:rsidRPr="00890EFF">
        <w:rPr>
          <w:rFonts w:eastAsia="Calibri"/>
          <w:bCs/>
          <w:sz w:val="24"/>
          <w:szCs w:val="24"/>
        </w:rPr>
        <w:t xml:space="preserve"> индивидуальным предпринимателям, являющимся главами крестьянских (фермерских) хозяйств</w:t>
      </w:r>
      <w:r w:rsidR="006224AC" w:rsidRPr="00890EFF">
        <w:rPr>
          <w:rFonts w:eastAsia="Calibri"/>
          <w:bCs/>
          <w:sz w:val="24"/>
          <w:szCs w:val="24"/>
        </w:rPr>
        <w:t>.</w:t>
      </w:r>
      <w:r w:rsidRPr="00890EFF">
        <w:rPr>
          <w:rFonts w:eastAsia="Calibri"/>
          <w:bCs/>
          <w:sz w:val="24"/>
          <w:szCs w:val="24"/>
        </w:rPr>
        <w:t xml:space="preserve"> Средства направлены на приобретение сельскохозяйственной техники, оборудования и племенных сельскохозяйственных животных.</w:t>
      </w:r>
    </w:p>
    <w:p w14:paraId="1105C581" w14:textId="13CF59D0" w:rsidR="001A79F0" w:rsidRPr="00890EFF" w:rsidRDefault="001A79F0" w:rsidP="00D910F4">
      <w:pPr>
        <w:ind w:firstLine="709"/>
        <w:jc w:val="both"/>
        <w:rPr>
          <w:rFonts w:eastAsia="Calibri"/>
          <w:bCs/>
          <w:sz w:val="24"/>
          <w:szCs w:val="24"/>
        </w:rPr>
      </w:pPr>
      <w:r w:rsidRPr="00890EFF">
        <w:rPr>
          <w:rFonts w:eastAsia="Calibri"/>
          <w:bCs/>
          <w:sz w:val="24"/>
          <w:szCs w:val="24"/>
        </w:rPr>
        <w:t xml:space="preserve">Возмещены расходы </w:t>
      </w:r>
      <w:r w:rsidR="003C4197" w:rsidRPr="00890EFF">
        <w:rPr>
          <w:rFonts w:eastAsia="Calibri"/>
          <w:bCs/>
          <w:sz w:val="24"/>
          <w:szCs w:val="24"/>
        </w:rPr>
        <w:t>6</w:t>
      </w:r>
      <w:r w:rsidRPr="00890EFF">
        <w:rPr>
          <w:rFonts w:eastAsia="Calibri"/>
          <w:bCs/>
          <w:sz w:val="24"/>
          <w:szCs w:val="24"/>
        </w:rPr>
        <w:t xml:space="preserve"> потребительским кооперативам на закупку сельскохозяйственной продукции у членов кооператива, на приобретение и внесение в неделимый фонд кооператива новой сельскохозяйственной техники, специализированного автотранспорта, оборудования.</w:t>
      </w:r>
    </w:p>
    <w:p w14:paraId="52585F5E" w14:textId="34FC0E7D" w:rsidR="00D910F4" w:rsidRDefault="00BF50E8" w:rsidP="00D910F4">
      <w:pPr>
        <w:ind w:firstLine="709"/>
        <w:jc w:val="both"/>
        <w:rPr>
          <w:rFonts w:eastAsia="Calibri"/>
          <w:bCs/>
          <w:sz w:val="24"/>
          <w:szCs w:val="24"/>
        </w:rPr>
      </w:pPr>
      <w:r>
        <w:rPr>
          <w:rFonts w:eastAsia="Calibri"/>
          <w:bCs/>
          <w:sz w:val="24"/>
          <w:szCs w:val="24"/>
        </w:rPr>
        <w:t>Реализация основных мероприятий позволила достичь следующих целевых показателей подпрограммы:</w:t>
      </w:r>
    </w:p>
    <w:p w14:paraId="4F6D73B0" w14:textId="4CD5D325" w:rsidR="00BF50E8" w:rsidRDefault="00BF50E8" w:rsidP="00D910F4">
      <w:pPr>
        <w:ind w:firstLine="709"/>
        <w:jc w:val="both"/>
        <w:rPr>
          <w:rFonts w:eastAsia="Calibri"/>
          <w:bCs/>
          <w:sz w:val="24"/>
          <w:szCs w:val="24"/>
        </w:rPr>
      </w:pPr>
      <w:r>
        <w:rPr>
          <w:rFonts w:eastAsia="Calibri"/>
          <w:bCs/>
          <w:sz w:val="24"/>
          <w:szCs w:val="24"/>
        </w:rPr>
        <w:t>1)</w:t>
      </w:r>
      <w:r w:rsidR="00556F72">
        <w:rPr>
          <w:rFonts w:eastAsia="Calibri"/>
          <w:bCs/>
          <w:sz w:val="24"/>
          <w:szCs w:val="24"/>
        </w:rPr>
        <w:t>количество субъектов МСП в сфере АПК, получивших поддержку, в том числе в результате услуг, оказанных центрами компетенций кооперации и поддержки фермеров, накопленным итогом на 01.01.2023 г. составило 35 ед.</w:t>
      </w:r>
      <w:r w:rsidR="00E4561A">
        <w:rPr>
          <w:rFonts w:eastAsia="Calibri"/>
          <w:bCs/>
          <w:sz w:val="24"/>
          <w:szCs w:val="24"/>
        </w:rPr>
        <w:t xml:space="preserve">, </w:t>
      </w:r>
      <w:r w:rsidR="00AF654A">
        <w:rPr>
          <w:rFonts w:eastAsia="Calibri"/>
          <w:bCs/>
          <w:sz w:val="24"/>
          <w:szCs w:val="24"/>
        </w:rPr>
        <w:t xml:space="preserve"> что на 8 ед. больше </w:t>
      </w:r>
      <w:r w:rsidR="00556F72">
        <w:rPr>
          <w:rFonts w:eastAsia="Calibri"/>
          <w:bCs/>
          <w:sz w:val="24"/>
          <w:szCs w:val="24"/>
        </w:rPr>
        <w:t xml:space="preserve"> установленного планового значения (27 ед.), </w:t>
      </w:r>
      <w:r w:rsidR="00AF654A">
        <w:rPr>
          <w:rFonts w:eastAsia="Calibri"/>
          <w:bCs/>
          <w:sz w:val="24"/>
          <w:szCs w:val="24"/>
        </w:rPr>
        <w:t xml:space="preserve"> и на 18 ед. больше </w:t>
      </w:r>
      <w:r w:rsidR="00556F72">
        <w:rPr>
          <w:rFonts w:eastAsia="Calibri"/>
          <w:bCs/>
          <w:sz w:val="24"/>
          <w:szCs w:val="24"/>
        </w:rPr>
        <w:t>уровн</w:t>
      </w:r>
      <w:r w:rsidR="00AF654A">
        <w:rPr>
          <w:rFonts w:eastAsia="Calibri"/>
          <w:bCs/>
          <w:sz w:val="24"/>
          <w:szCs w:val="24"/>
        </w:rPr>
        <w:t>я предшествующего года</w:t>
      </w:r>
      <w:r w:rsidR="00E4561A">
        <w:rPr>
          <w:rFonts w:eastAsia="Calibri"/>
          <w:bCs/>
          <w:sz w:val="24"/>
          <w:szCs w:val="24"/>
        </w:rPr>
        <w:t xml:space="preserve"> </w:t>
      </w:r>
      <w:r w:rsidR="00556F72">
        <w:rPr>
          <w:rFonts w:eastAsia="Calibri"/>
          <w:bCs/>
          <w:sz w:val="24"/>
          <w:szCs w:val="24"/>
        </w:rPr>
        <w:t>(17 ед.)</w:t>
      </w:r>
      <w:r w:rsidR="00E4561A">
        <w:rPr>
          <w:rFonts w:eastAsia="Calibri"/>
          <w:bCs/>
          <w:sz w:val="24"/>
          <w:szCs w:val="24"/>
        </w:rPr>
        <w:t>;</w:t>
      </w:r>
    </w:p>
    <w:p w14:paraId="5174636F" w14:textId="15C7806A" w:rsidR="00E4561A" w:rsidRDefault="00E4561A" w:rsidP="00D910F4">
      <w:pPr>
        <w:ind w:firstLine="709"/>
        <w:jc w:val="both"/>
        <w:rPr>
          <w:rFonts w:eastAsia="Calibri"/>
          <w:bCs/>
          <w:sz w:val="24"/>
          <w:szCs w:val="24"/>
        </w:rPr>
      </w:pPr>
      <w:r>
        <w:rPr>
          <w:rFonts w:eastAsia="Calibri"/>
          <w:bCs/>
          <w:sz w:val="24"/>
          <w:szCs w:val="24"/>
        </w:rPr>
        <w:t>2)производство сыров и сырных продуктов на 01.01.2023 г. составило 0,70 тыс. тонн</w:t>
      </w:r>
      <w:proofErr w:type="gramStart"/>
      <w:r>
        <w:rPr>
          <w:rFonts w:eastAsia="Calibri"/>
          <w:bCs/>
          <w:sz w:val="24"/>
          <w:szCs w:val="24"/>
        </w:rPr>
        <w:t xml:space="preserve">., </w:t>
      </w:r>
      <w:proofErr w:type="gramEnd"/>
      <w:r w:rsidR="00AF654A">
        <w:rPr>
          <w:rFonts w:eastAsia="Calibri"/>
          <w:bCs/>
          <w:sz w:val="24"/>
          <w:szCs w:val="24"/>
        </w:rPr>
        <w:t>что соответствует установленному</w:t>
      </w:r>
      <w:r>
        <w:rPr>
          <w:rFonts w:eastAsia="Calibri"/>
          <w:bCs/>
          <w:sz w:val="24"/>
          <w:szCs w:val="24"/>
        </w:rPr>
        <w:t xml:space="preserve"> планово</w:t>
      </w:r>
      <w:r w:rsidR="00AF654A">
        <w:rPr>
          <w:rFonts w:eastAsia="Calibri"/>
          <w:bCs/>
          <w:sz w:val="24"/>
          <w:szCs w:val="24"/>
        </w:rPr>
        <w:t>му</w:t>
      </w:r>
      <w:r>
        <w:rPr>
          <w:rFonts w:eastAsia="Calibri"/>
          <w:bCs/>
          <w:sz w:val="24"/>
          <w:szCs w:val="24"/>
        </w:rPr>
        <w:t xml:space="preserve"> значени</w:t>
      </w:r>
      <w:r w:rsidR="00AF654A">
        <w:rPr>
          <w:rFonts w:eastAsia="Calibri"/>
          <w:bCs/>
          <w:sz w:val="24"/>
          <w:szCs w:val="24"/>
        </w:rPr>
        <w:t>ю</w:t>
      </w:r>
      <w:r>
        <w:rPr>
          <w:rFonts w:eastAsia="Calibri"/>
          <w:bCs/>
          <w:sz w:val="24"/>
          <w:szCs w:val="24"/>
        </w:rPr>
        <w:t xml:space="preserve"> (0,70 тыс.</w:t>
      </w:r>
      <w:r w:rsidR="000268A6">
        <w:rPr>
          <w:rFonts w:eastAsia="Calibri"/>
          <w:bCs/>
          <w:sz w:val="24"/>
          <w:szCs w:val="24"/>
        </w:rPr>
        <w:t xml:space="preserve"> </w:t>
      </w:r>
      <w:r>
        <w:rPr>
          <w:rFonts w:eastAsia="Calibri"/>
          <w:bCs/>
          <w:sz w:val="24"/>
          <w:szCs w:val="24"/>
        </w:rPr>
        <w:t>тонн</w:t>
      </w:r>
      <w:r w:rsidR="000268A6">
        <w:rPr>
          <w:rFonts w:eastAsia="Calibri"/>
          <w:bCs/>
          <w:sz w:val="24"/>
          <w:szCs w:val="24"/>
        </w:rPr>
        <w:t>.</w:t>
      </w:r>
      <w:r>
        <w:rPr>
          <w:rFonts w:eastAsia="Calibri"/>
          <w:bCs/>
          <w:sz w:val="24"/>
          <w:szCs w:val="24"/>
        </w:rPr>
        <w:t>)</w:t>
      </w:r>
      <w:r w:rsidR="000268A6">
        <w:rPr>
          <w:rFonts w:eastAsia="Calibri"/>
          <w:bCs/>
          <w:sz w:val="24"/>
          <w:szCs w:val="24"/>
        </w:rPr>
        <w:t xml:space="preserve">, </w:t>
      </w:r>
      <w:r w:rsidR="00AF654A">
        <w:rPr>
          <w:rFonts w:eastAsia="Calibri"/>
          <w:bCs/>
          <w:sz w:val="24"/>
          <w:szCs w:val="24"/>
        </w:rPr>
        <w:t>и соответствует уровню предшествующего года</w:t>
      </w:r>
      <w:r w:rsidR="000268A6">
        <w:rPr>
          <w:rFonts w:eastAsia="Calibri"/>
          <w:bCs/>
          <w:sz w:val="24"/>
          <w:szCs w:val="24"/>
        </w:rPr>
        <w:t xml:space="preserve"> (0,70 тыс. тонн.);</w:t>
      </w:r>
    </w:p>
    <w:p w14:paraId="599A846F" w14:textId="70797834" w:rsidR="000268A6" w:rsidRDefault="000268A6" w:rsidP="00D910F4">
      <w:pPr>
        <w:ind w:firstLine="709"/>
        <w:jc w:val="both"/>
        <w:rPr>
          <w:rFonts w:eastAsia="Calibri"/>
          <w:bCs/>
          <w:sz w:val="24"/>
          <w:szCs w:val="24"/>
        </w:rPr>
      </w:pPr>
      <w:r>
        <w:rPr>
          <w:rFonts w:eastAsia="Calibri"/>
          <w:bCs/>
          <w:sz w:val="24"/>
          <w:szCs w:val="24"/>
        </w:rPr>
        <w:t>3)производство масла сливочного</w:t>
      </w:r>
      <w:r w:rsidRPr="000268A6">
        <w:rPr>
          <w:rFonts w:eastAsia="Calibri"/>
          <w:bCs/>
          <w:sz w:val="24"/>
          <w:szCs w:val="24"/>
        </w:rPr>
        <w:t xml:space="preserve"> </w:t>
      </w:r>
      <w:r>
        <w:rPr>
          <w:rFonts w:eastAsia="Calibri"/>
          <w:bCs/>
          <w:sz w:val="24"/>
          <w:szCs w:val="24"/>
        </w:rPr>
        <w:t>на 01.01.2023 г. составило 0,</w:t>
      </w:r>
      <w:r w:rsidR="00625F94">
        <w:rPr>
          <w:rFonts w:eastAsia="Calibri"/>
          <w:bCs/>
          <w:sz w:val="24"/>
          <w:szCs w:val="24"/>
        </w:rPr>
        <w:t>2</w:t>
      </w:r>
      <w:r>
        <w:rPr>
          <w:rFonts w:eastAsia="Calibri"/>
          <w:bCs/>
          <w:sz w:val="24"/>
          <w:szCs w:val="24"/>
        </w:rPr>
        <w:t>0 тыс. тонн</w:t>
      </w:r>
      <w:r w:rsidR="00AF654A">
        <w:rPr>
          <w:rFonts w:eastAsia="Calibri"/>
          <w:bCs/>
          <w:sz w:val="24"/>
          <w:szCs w:val="24"/>
        </w:rPr>
        <w:t>., что на тыс.</w:t>
      </w:r>
      <w:r w:rsidR="00C07255">
        <w:rPr>
          <w:rFonts w:eastAsia="Calibri"/>
          <w:bCs/>
          <w:sz w:val="24"/>
          <w:szCs w:val="24"/>
        </w:rPr>
        <w:t xml:space="preserve"> </w:t>
      </w:r>
      <w:r w:rsidR="00AF654A">
        <w:rPr>
          <w:rFonts w:eastAsia="Calibri"/>
          <w:bCs/>
          <w:sz w:val="24"/>
          <w:szCs w:val="24"/>
        </w:rPr>
        <w:t>тонн</w:t>
      </w:r>
      <w:proofErr w:type="gramStart"/>
      <w:r w:rsidR="00AF654A">
        <w:rPr>
          <w:rFonts w:eastAsia="Calibri"/>
          <w:bCs/>
          <w:sz w:val="24"/>
          <w:szCs w:val="24"/>
        </w:rPr>
        <w:t>.</w:t>
      </w:r>
      <w:proofErr w:type="gramEnd"/>
      <w:r w:rsidR="00AF654A">
        <w:rPr>
          <w:rFonts w:eastAsia="Calibri"/>
          <w:bCs/>
          <w:sz w:val="24"/>
          <w:szCs w:val="24"/>
        </w:rPr>
        <w:t xml:space="preserve"> </w:t>
      </w:r>
      <w:proofErr w:type="gramStart"/>
      <w:r w:rsidR="00AF654A">
        <w:rPr>
          <w:rFonts w:eastAsia="Calibri"/>
          <w:bCs/>
          <w:sz w:val="24"/>
          <w:szCs w:val="24"/>
        </w:rPr>
        <w:t>б</w:t>
      </w:r>
      <w:proofErr w:type="gramEnd"/>
      <w:r w:rsidR="00AF654A">
        <w:rPr>
          <w:rFonts w:eastAsia="Calibri"/>
          <w:bCs/>
          <w:sz w:val="24"/>
          <w:szCs w:val="24"/>
        </w:rPr>
        <w:t>ольше</w:t>
      </w:r>
      <w:r>
        <w:rPr>
          <w:rFonts w:eastAsia="Calibri"/>
          <w:bCs/>
          <w:sz w:val="24"/>
          <w:szCs w:val="24"/>
        </w:rPr>
        <w:t xml:space="preserve"> установленного планового значения (0,</w:t>
      </w:r>
      <w:r w:rsidR="00625F94">
        <w:rPr>
          <w:rFonts w:eastAsia="Calibri"/>
          <w:bCs/>
          <w:sz w:val="24"/>
          <w:szCs w:val="24"/>
        </w:rPr>
        <w:t>1</w:t>
      </w:r>
      <w:r>
        <w:rPr>
          <w:rFonts w:eastAsia="Calibri"/>
          <w:bCs/>
          <w:sz w:val="24"/>
          <w:szCs w:val="24"/>
        </w:rPr>
        <w:t xml:space="preserve">0 тыс. тонн.), </w:t>
      </w:r>
      <w:r w:rsidR="00AF654A">
        <w:rPr>
          <w:rFonts w:eastAsia="Calibri"/>
          <w:bCs/>
          <w:sz w:val="24"/>
          <w:szCs w:val="24"/>
        </w:rPr>
        <w:t>и на 10 тыс. тонн. больше</w:t>
      </w:r>
      <w:r>
        <w:rPr>
          <w:rFonts w:eastAsia="Calibri"/>
          <w:bCs/>
          <w:sz w:val="24"/>
          <w:szCs w:val="24"/>
        </w:rPr>
        <w:t xml:space="preserve"> уровн</w:t>
      </w:r>
      <w:r w:rsidR="00AF654A">
        <w:rPr>
          <w:rFonts w:eastAsia="Calibri"/>
          <w:bCs/>
          <w:sz w:val="24"/>
          <w:szCs w:val="24"/>
        </w:rPr>
        <w:t>я</w:t>
      </w:r>
      <w:r>
        <w:rPr>
          <w:rFonts w:eastAsia="Calibri"/>
          <w:bCs/>
          <w:sz w:val="24"/>
          <w:szCs w:val="24"/>
        </w:rPr>
        <w:t xml:space="preserve"> предшествующего года</w:t>
      </w:r>
      <w:r w:rsidR="00625F94">
        <w:rPr>
          <w:rFonts w:eastAsia="Calibri"/>
          <w:bCs/>
          <w:sz w:val="24"/>
          <w:szCs w:val="24"/>
        </w:rPr>
        <w:t xml:space="preserve"> 2</w:t>
      </w:r>
      <w:r>
        <w:rPr>
          <w:rFonts w:eastAsia="Calibri"/>
          <w:bCs/>
          <w:sz w:val="24"/>
          <w:szCs w:val="24"/>
        </w:rPr>
        <w:t>00%</w:t>
      </w:r>
      <w:r w:rsidR="00625F94">
        <w:rPr>
          <w:rFonts w:eastAsia="Calibri"/>
          <w:bCs/>
          <w:sz w:val="24"/>
          <w:szCs w:val="24"/>
        </w:rPr>
        <w:t xml:space="preserve"> (0,1</w:t>
      </w:r>
      <w:r>
        <w:rPr>
          <w:rFonts w:eastAsia="Calibri"/>
          <w:bCs/>
          <w:sz w:val="24"/>
          <w:szCs w:val="24"/>
        </w:rPr>
        <w:t>0 тыс. тонн.)</w:t>
      </w:r>
      <w:r w:rsidR="00625F94">
        <w:rPr>
          <w:rFonts w:eastAsia="Calibri"/>
          <w:bCs/>
          <w:sz w:val="24"/>
          <w:szCs w:val="24"/>
        </w:rPr>
        <w:t>.</w:t>
      </w:r>
    </w:p>
    <w:p w14:paraId="4C40A7EC" w14:textId="77777777" w:rsidR="00D910F4" w:rsidRDefault="00D910F4" w:rsidP="00D910F4">
      <w:pPr>
        <w:ind w:firstLine="709"/>
        <w:jc w:val="both"/>
        <w:rPr>
          <w:rFonts w:eastAsia="Calibri"/>
          <w:bCs/>
          <w:sz w:val="24"/>
          <w:szCs w:val="24"/>
        </w:rPr>
      </w:pPr>
    </w:p>
    <w:p w14:paraId="610EBCF4" w14:textId="1B185411" w:rsidR="00625F94" w:rsidRPr="00890EFF" w:rsidRDefault="00625F94" w:rsidP="00625F94">
      <w:pPr>
        <w:tabs>
          <w:tab w:val="decimal" w:pos="993"/>
        </w:tabs>
        <w:autoSpaceDE w:val="0"/>
        <w:autoSpaceDN w:val="0"/>
        <w:adjustRightInd w:val="0"/>
        <w:ind w:firstLine="709"/>
        <w:contextualSpacing/>
        <w:jc w:val="both"/>
        <w:rPr>
          <w:sz w:val="24"/>
          <w:szCs w:val="24"/>
        </w:rPr>
      </w:pPr>
      <w:r>
        <w:rPr>
          <w:sz w:val="24"/>
          <w:szCs w:val="24"/>
        </w:rPr>
        <w:t xml:space="preserve">Из </w:t>
      </w:r>
      <w:r>
        <w:rPr>
          <w:color w:val="000000" w:themeColor="text1"/>
          <w:sz w:val="24"/>
          <w:szCs w:val="24"/>
        </w:rPr>
        <w:t>3</w:t>
      </w:r>
      <w:r w:rsidRPr="00BF50E8">
        <w:rPr>
          <w:color w:val="000000" w:themeColor="text1"/>
          <w:sz w:val="24"/>
          <w:szCs w:val="24"/>
        </w:rPr>
        <w:t xml:space="preserve"> целевых показателей подпрограммы по 1 показателю </w:t>
      </w:r>
      <w:r w:rsidRPr="00890EFF">
        <w:rPr>
          <w:sz w:val="24"/>
          <w:szCs w:val="24"/>
        </w:rPr>
        <w:t>достигнуто</w:t>
      </w:r>
      <w:r>
        <w:rPr>
          <w:sz w:val="24"/>
          <w:szCs w:val="24"/>
        </w:rPr>
        <w:t xml:space="preserve"> плановое значение, по 2 показателям плановое значение перевыполнено.</w:t>
      </w:r>
    </w:p>
    <w:p w14:paraId="3EBFD9AE" w14:textId="77777777" w:rsidR="00625F94" w:rsidRPr="00890EFF" w:rsidRDefault="00625F94" w:rsidP="00D910F4">
      <w:pPr>
        <w:ind w:firstLine="709"/>
        <w:jc w:val="both"/>
        <w:rPr>
          <w:rFonts w:eastAsia="Calibri"/>
          <w:bCs/>
          <w:sz w:val="24"/>
          <w:szCs w:val="24"/>
        </w:rPr>
      </w:pPr>
    </w:p>
    <w:p w14:paraId="434C018A" w14:textId="4A38DA1F" w:rsidR="00A5445D" w:rsidRDefault="00620D36" w:rsidP="00D910F4">
      <w:pPr>
        <w:pStyle w:val="a7"/>
        <w:ind w:left="0" w:firstLine="709"/>
        <w:contextualSpacing/>
        <w:jc w:val="both"/>
        <w:rPr>
          <w:i/>
          <w:sz w:val="24"/>
          <w:szCs w:val="24"/>
        </w:rPr>
      </w:pPr>
      <w:r w:rsidRPr="008A4698">
        <w:rPr>
          <w:i/>
          <w:sz w:val="24"/>
          <w:szCs w:val="24"/>
        </w:rPr>
        <w:t>Коэффициент результативности основного мероприятия (степень достижения показателей основного мероприятия) – 1,</w:t>
      </w:r>
      <w:r w:rsidR="007E49B5" w:rsidRPr="008A4698">
        <w:rPr>
          <w:i/>
          <w:sz w:val="24"/>
          <w:szCs w:val="24"/>
        </w:rPr>
        <w:t>33</w:t>
      </w:r>
      <w:r w:rsidR="007A5AE0" w:rsidRPr="008A4698">
        <w:rPr>
          <w:i/>
          <w:iCs/>
          <w:sz w:val="24"/>
          <w:szCs w:val="24"/>
        </w:rPr>
        <w:t xml:space="preserve">, рейтинг </w:t>
      </w:r>
      <w:r w:rsidR="007D4906" w:rsidRPr="008A4698">
        <w:rPr>
          <w:i/>
          <w:sz w:val="24"/>
          <w:szCs w:val="24"/>
        </w:rPr>
        <w:t xml:space="preserve">основного мероприятия </w:t>
      </w:r>
      <w:proofErr w:type="gramStart"/>
      <w:r w:rsidR="007A5AE0" w:rsidRPr="008A4698">
        <w:rPr>
          <w:i/>
          <w:iCs/>
          <w:sz w:val="24"/>
          <w:szCs w:val="24"/>
        </w:rPr>
        <w:t>-в</w:t>
      </w:r>
      <w:proofErr w:type="gramEnd"/>
      <w:r w:rsidR="007A5AE0" w:rsidRPr="008A4698">
        <w:rPr>
          <w:i/>
          <w:iCs/>
          <w:sz w:val="24"/>
          <w:szCs w:val="24"/>
        </w:rPr>
        <w:t>ысокоэффективное.</w:t>
      </w:r>
    </w:p>
    <w:p w14:paraId="3CCDF5B1" w14:textId="77777777" w:rsidR="00441DBB" w:rsidRPr="0044170E" w:rsidRDefault="00441DBB" w:rsidP="00D910F4">
      <w:pPr>
        <w:pStyle w:val="a7"/>
        <w:ind w:left="0" w:firstLine="709"/>
        <w:contextualSpacing/>
        <w:jc w:val="both"/>
        <w:rPr>
          <w:i/>
          <w:sz w:val="24"/>
          <w:szCs w:val="24"/>
        </w:rPr>
      </w:pPr>
    </w:p>
    <w:p w14:paraId="51E6FDDB" w14:textId="77777777" w:rsidR="00947EFC" w:rsidRDefault="001A79F0" w:rsidP="001C14DF">
      <w:pPr>
        <w:pStyle w:val="a7"/>
        <w:numPr>
          <w:ilvl w:val="1"/>
          <w:numId w:val="5"/>
        </w:numPr>
        <w:tabs>
          <w:tab w:val="left" w:pos="459"/>
        </w:tabs>
        <w:autoSpaceDE w:val="0"/>
        <w:autoSpaceDN w:val="0"/>
        <w:adjustRightInd w:val="0"/>
        <w:ind w:left="0" w:firstLine="709"/>
        <w:contextualSpacing/>
        <w:jc w:val="both"/>
        <w:rPr>
          <w:sz w:val="24"/>
          <w:szCs w:val="24"/>
        </w:rPr>
      </w:pPr>
      <w:r w:rsidRPr="00947EFC">
        <w:rPr>
          <w:sz w:val="24"/>
          <w:szCs w:val="24"/>
          <w:u w:val="single"/>
        </w:rPr>
        <w:t>Основное мероприятие «Р</w:t>
      </w:r>
      <w:r w:rsidRPr="00947EFC">
        <w:rPr>
          <w:rFonts w:eastAsia="Calibri"/>
          <w:sz w:val="24"/>
          <w:szCs w:val="24"/>
          <w:u w:val="single"/>
          <w:lang w:eastAsia="en-US"/>
        </w:rPr>
        <w:t xml:space="preserve">еализация регионального проекта </w:t>
      </w:r>
      <w:r w:rsidR="00A5445D" w:rsidRPr="00947EFC">
        <w:rPr>
          <w:rFonts w:eastAsia="Calibri"/>
          <w:sz w:val="24"/>
          <w:szCs w:val="24"/>
          <w:u w:val="single"/>
          <w:lang w:eastAsia="en-US"/>
        </w:rPr>
        <w:br/>
      </w:r>
      <w:r w:rsidRPr="00947EFC">
        <w:rPr>
          <w:rFonts w:eastAsia="Calibri"/>
          <w:sz w:val="24"/>
          <w:szCs w:val="24"/>
          <w:u w:val="single"/>
          <w:lang w:eastAsia="en-US"/>
        </w:rPr>
        <w:t>«Экспорт продукции АПК»</w:t>
      </w:r>
      <w:r w:rsidR="00620D36" w:rsidRPr="00947EFC">
        <w:rPr>
          <w:rFonts w:eastAsia="Calibri"/>
          <w:b/>
          <w:sz w:val="24"/>
          <w:szCs w:val="24"/>
          <w:u w:val="single"/>
          <w:lang w:eastAsia="en-US"/>
        </w:rPr>
        <w:t xml:space="preserve"> </w:t>
      </w:r>
      <w:r w:rsidR="00620D36" w:rsidRPr="00947EFC">
        <w:rPr>
          <w:i/>
          <w:sz w:val="24"/>
          <w:szCs w:val="24"/>
        </w:rPr>
        <w:t>(исполнитель – Министерство сельского хозяйства Республики Алтай).</w:t>
      </w:r>
      <w:r w:rsidR="00846D66" w:rsidRPr="00947EFC">
        <w:rPr>
          <w:i/>
          <w:sz w:val="24"/>
          <w:szCs w:val="24"/>
        </w:rPr>
        <w:t xml:space="preserve"> </w:t>
      </w:r>
    </w:p>
    <w:p w14:paraId="1549774B" w14:textId="7BC4618D" w:rsidR="00C71545" w:rsidRDefault="00C71545" w:rsidP="00D910F4">
      <w:pPr>
        <w:pStyle w:val="a7"/>
        <w:tabs>
          <w:tab w:val="left" w:pos="459"/>
        </w:tabs>
        <w:autoSpaceDE w:val="0"/>
        <w:autoSpaceDN w:val="0"/>
        <w:adjustRightInd w:val="0"/>
        <w:ind w:left="0" w:firstLine="709"/>
        <w:contextualSpacing/>
        <w:jc w:val="both"/>
        <w:rPr>
          <w:sz w:val="24"/>
          <w:szCs w:val="24"/>
        </w:rPr>
      </w:pPr>
      <w:r w:rsidRPr="00D910F4">
        <w:rPr>
          <w:sz w:val="24"/>
          <w:szCs w:val="24"/>
        </w:rPr>
        <w:t xml:space="preserve">Мероприятие в 2022 году не </w:t>
      </w:r>
      <w:r w:rsidR="00947EFC" w:rsidRPr="00D910F4">
        <w:rPr>
          <w:sz w:val="24"/>
          <w:szCs w:val="24"/>
        </w:rPr>
        <w:t>реализовывалось в связи с отсутствием финансирования.</w:t>
      </w:r>
    </w:p>
    <w:p w14:paraId="01BF800B" w14:textId="77777777" w:rsidR="007E49B5" w:rsidRDefault="007E49B5" w:rsidP="00D910F4">
      <w:pPr>
        <w:pStyle w:val="a7"/>
        <w:tabs>
          <w:tab w:val="left" w:pos="459"/>
        </w:tabs>
        <w:autoSpaceDE w:val="0"/>
        <w:autoSpaceDN w:val="0"/>
        <w:adjustRightInd w:val="0"/>
        <w:ind w:left="0" w:firstLine="709"/>
        <w:contextualSpacing/>
        <w:jc w:val="both"/>
        <w:rPr>
          <w:sz w:val="24"/>
          <w:szCs w:val="24"/>
        </w:rPr>
      </w:pPr>
    </w:p>
    <w:p w14:paraId="417E194B" w14:textId="7078F17E" w:rsidR="00B13FF7" w:rsidRPr="008A4698" w:rsidRDefault="007E49B5" w:rsidP="007E49B5">
      <w:pPr>
        <w:widowControl w:val="0"/>
        <w:ind w:firstLine="709"/>
        <w:contextualSpacing/>
        <w:jc w:val="both"/>
        <w:rPr>
          <w:i/>
          <w:sz w:val="24"/>
          <w:szCs w:val="24"/>
        </w:rPr>
      </w:pPr>
      <w:r w:rsidRPr="008A4698">
        <w:rPr>
          <w:i/>
          <w:sz w:val="24"/>
          <w:szCs w:val="24"/>
        </w:rPr>
        <w:t>Коэффициент результативности основного мероприятия (степень достижения показателей основного мероприятия) –0,60</w:t>
      </w:r>
      <w:r w:rsidR="007A5AE0" w:rsidRPr="008A4698">
        <w:rPr>
          <w:i/>
          <w:iCs/>
          <w:sz w:val="24"/>
          <w:szCs w:val="24"/>
        </w:rPr>
        <w:t xml:space="preserve">, рейтинг </w:t>
      </w:r>
      <w:r w:rsidR="007D4906" w:rsidRPr="008A4698">
        <w:rPr>
          <w:i/>
          <w:sz w:val="24"/>
          <w:szCs w:val="24"/>
        </w:rPr>
        <w:t>основного мероприятия</w:t>
      </w:r>
      <w:r w:rsidR="007A5AE0" w:rsidRPr="008A4698">
        <w:rPr>
          <w:i/>
          <w:iCs/>
          <w:sz w:val="24"/>
          <w:szCs w:val="24"/>
        </w:rPr>
        <w:t xml:space="preserve"> </w:t>
      </w:r>
      <w:proofErr w:type="gramStart"/>
      <w:r w:rsidR="007A5AE0" w:rsidRPr="008A4698">
        <w:rPr>
          <w:i/>
          <w:iCs/>
          <w:sz w:val="24"/>
          <w:szCs w:val="24"/>
        </w:rPr>
        <w:lastRenderedPageBreak/>
        <w:t>неэффективное</w:t>
      </w:r>
      <w:proofErr w:type="gramEnd"/>
      <w:r w:rsidR="007A5AE0" w:rsidRPr="008A4698">
        <w:rPr>
          <w:i/>
          <w:iCs/>
          <w:sz w:val="24"/>
          <w:szCs w:val="24"/>
        </w:rPr>
        <w:t>.</w:t>
      </w:r>
    </w:p>
    <w:p w14:paraId="259B3F19" w14:textId="77777777" w:rsidR="00B13FF7" w:rsidRPr="008A4698" w:rsidRDefault="00B13FF7" w:rsidP="00D910F4">
      <w:pPr>
        <w:pStyle w:val="a7"/>
        <w:widowControl w:val="0"/>
        <w:ind w:left="0" w:firstLine="709"/>
        <w:contextualSpacing/>
        <w:jc w:val="both"/>
        <w:rPr>
          <w:sz w:val="24"/>
          <w:szCs w:val="24"/>
        </w:rPr>
      </w:pPr>
    </w:p>
    <w:p w14:paraId="2DE25174" w14:textId="23B989BD" w:rsidR="00A5445D" w:rsidRPr="00890EFF" w:rsidRDefault="00A5445D" w:rsidP="00D910F4">
      <w:pPr>
        <w:pStyle w:val="a7"/>
        <w:widowControl w:val="0"/>
        <w:ind w:left="0" w:firstLine="709"/>
        <w:contextualSpacing/>
        <w:jc w:val="both"/>
        <w:rPr>
          <w:i/>
          <w:sz w:val="24"/>
          <w:szCs w:val="24"/>
        </w:rPr>
      </w:pPr>
      <w:r w:rsidRPr="008A4698">
        <w:rPr>
          <w:i/>
          <w:sz w:val="24"/>
          <w:szCs w:val="24"/>
        </w:rPr>
        <w:t xml:space="preserve">Коэффициент результативности подпрограммы (степень достижения показателей цели государственной программы) – </w:t>
      </w:r>
      <w:r w:rsidR="00620D36" w:rsidRPr="008A4698">
        <w:rPr>
          <w:i/>
          <w:sz w:val="24"/>
          <w:szCs w:val="24"/>
        </w:rPr>
        <w:t>1,</w:t>
      </w:r>
      <w:r w:rsidR="007E49B5" w:rsidRPr="008A4698">
        <w:rPr>
          <w:i/>
          <w:sz w:val="24"/>
          <w:szCs w:val="24"/>
        </w:rPr>
        <w:t>41</w:t>
      </w:r>
      <w:r w:rsidR="007A5AE0" w:rsidRPr="008A4698">
        <w:rPr>
          <w:i/>
          <w:iCs/>
          <w:sz w:val="24"/>
          <w:szCs w:val="24"/>
        </w:rPr>
        <w:t xml:space="preserve">, рейтинг </w:t>
      </w:r>
      <w:proofErr w:type="gramStart"/>
      <w:r w:rsidR="007A5AE0" w:rsidRPr="008A4698">
        <w:rPr>
          <w:i/>
          <w:iCs/>
          <w:sz w:val="24"/>
          <w:szCs w:val="24"/>
        </w:rPr>
        <w:t>подпрограммы-высокоэффективное</w:t>
      </w:r>
      <w:proofErr w:type="gramEnd"/>
      <w:r w:rsidR="007A5AE0" w:rsidRPr="008A4698">
        <w:rPr>
          <w:i/>
          <w:iCs/>
          <w:sz w:val="24"/>
          <w:szCs w:val="24"/>
        </w:rPr>
        <w:t>.</w:t>
      </w:r>
    </w:p>
    <w:p w14:paraId="5997CC1D" w14:textId="77777777" w:rsidR="009A465F" w:rsidRPr="00890EFF" w:rsidRDefault="009A465F" w:rsidP="00D910F4">
      <w:pPr>
        <w:autoSpaceDE w:val="0"/>
        <w:autoSpaceDN w:val="0"/>
        <w:adjustRightInd w:val="0"/>
        <w:ind w:firstLine="709"/>
        <w:contextualSpacing/>
        <w:jc w:val="both"/>
        <w:rPr>
          <w:sz w:val="24"/>
          <w:szCs w:val="24"/>
        </w:rPr>
      </w:pPr>
    </w:p>
    <w:p w14:paraId="66F7FC2C" w14:textId="5ADC98F3" w:rsidR="005F6C5D" w:rsidRPr="00890EFF" w:rsidRDefault="005F6C5D" w:rsidP="001C14DF">
      <w:pPr>
        <w:pStyle w:val="a7"/>
        <w:numPr>
          <w:ilvl w:val="0"/>
          <w:numId w:val="5"/>
        </w:numPr>
        <w:ind w:left="0" w:firstLine="709"/>
        <w:contextualSpacing/>
        <w:jc w:val="center"/>
        <w:rPr>
          <w:b/>
          <w:bCs/>
          <w:sz w:val="24"/>
          <w:szCs w:val="24"/>
        </w:rPr>
      </w:pPr>
      <w:r w:rsidRPr="00890EFF">
        <w:rPr>
          <w:b/>
          <w:bCs/>
          <w:sz w:val="24"/>
          <w:szCs w:val="24"/>
        </w:rPr>
        <w:t>Подпрограмма «Развитие мелиорации земель сельскохозяйственного назначения»</w:t>
      </w:r>
    </w:p>
    <w:p w14:paraId="110FFD37" w14:textId="77777777" w:rsidR="005F6C5D" w:rsidRPr="00890EFF" w:rsidRDefault="005F6C5D" w:rsidP="00D910F4">
      <w:pPr>
        <w:ind w:firstLine="709"/>
        <w:contextualSpacing/>
        <w:jc w:val="center"/>
        <w:rPr>
          <w:b/>
          <w:bCs/>
          <w:sz w:val="24"/>
          <w:szCs w:val="24"/>
        </w:rPr>
      </w:pPr>
    </w:p>
    <w:p w14:paraId="5006935B" w14:textId="5941E1FA" w:rsidR="005F6C5D" w:rsidRPr="00890EFF" w:rsidRDefault="004260A7" w:rsidP="00D910F4">
      <w:pPr>
        <w:autoSpaceDE w:val="0"/>
        <w:autoSpaceDN w:val="0"/>
        <w:adjustRightInd w:val="0"/>
        <w:ind w:firstLine="709"/>
        <w:contextualSpacing/>
        <w:jc w:val="both"/>
        <w:rPr>
          <w:sz w:val="24"/>
          <w:szCs w:val="24"/>
        </w:rPr>
      </w:pPr>
      <w:r w:rsidRPr="00890EFF">
        <w:rPr>
          <w:sz w:val="24"/>
          <w:szCs w:val="24"/>
        </w:rPr>
        <w:t>Подпрограмма</w:t>
      </w:r>
      <w:r w:rsidR="005F6C5D" w:rsidRPr="00890EFF">
        <w:rPr>
          <w:sz w:val="24"/>
          <w:szCs w:val="24"/>
        </w:rPr>
        <w:t xml:space="preserve"> «Развитие мелиорации земель сельскохозяйственного назначения» направлена на решение </w:t>
      </w:r>
      <w:r w:rsidRPr="00890EFF">
        <w:rPr>
          <w:sz w:val="24"/>
          <w:szCs w:val="24"/>
        </w:rPr>
        <w:t xml:space="preserve">следующей </w:t>
      </w:r>
      <w:r w:rsidR="005F6C5D" w:rsidRPr="00890EFF">
        <w:rPr>
          <w:sz w:val="24"/>
          <w:szCs w:val="24"/>
        </w:rPr>
        <w:t>задачи: развитие мелиорации земель сельскохозяйственного назначения.</w:t>
      </w:r>
      <w:r w:rsidRPr="00890EFF">
        <w:rPr>
          <w:sz w:val="24"/>
          <w:szCs w:val="24"/>
        </w:rPr>
        <w:t xml:space="preserve"> Задача подпрограммы реализована соответствующим основным мероприятием:</w:t>
      </w:r>
    </w:p>
    <w:p w14:paraId="5B3D1FAB" w14:textId="4F871F57" w:rsidR="00620D36" w:rsidRPr="0044170E" w:rsidRDefault="005F6C5D" w:rsidP="00D910F4">
      <w:pPr>
        <w:autoSpaceDE w:val="0"/>
        <w:autoSpaceDN w:val="0"/>
        <w:adjustRightInd w:val="0"/>
        <w:ind w:firstLine="709"/>
        <w:contextualSpacing/>
        <w:jc w:val="both"/>
        <w:rPr>
          <w:rFonts w:eastAsiaTheme="minorHAnsi"/>
          <w:i/>
          <w:iCs/>
          <w:sz w:val="24"/>
          <w:szCs w:val="24"/>
          <w:lang w:eastAsia="en-US"/>
        </w:rPr>
      </w:pPr>
      <w:r w:rsidRPr="0044170E">
        <w:rPr>
          <w:sz w:val="24"/>
          <w:szCs w:val="24"/>
          <w:u w:val="single"/>
        </w:rPr>
        <w:t xml:space="preserve">Основное мероприятие </w:t>
      </w:r>
      <w:r w:rsidR="004260A7" w:rsidRPr="0044170E">
        <w:rPr>
          <w:sz w:val="24"/>
          <w:szCs w:val="24"/>
          <w:u w:val="single"/>
        </w:rPr>
        <w:t>5</w:t>
      </w:r>
      <w:r w:rsidR="00176367" w:rsidRPr="0044170E">
        <w:rPr>
          <w:sz w:val="24"/>
          <w:szCs w:val="24"/>
          <w:u w:val="single"/>
        </w:rPr>
        <w:t>.</w:t>
      </w:r>
      <w:r w:rsidRPr="0044170E">
        <w:rPr>
          <w:sz w:val="24"/>
          <w:szCs w:val="24"/>
          <w:u w:val="single"/>
        </w:rPr>
        <w:t>1 «</w:t>
      </w:r>
      <w:r w:rsidRPr="0044170E">
        <w:rPr>
          <w:bCs/>
          <w:sz w:val="24"/>
          <w:szCs w:val="24"/>
          <w:u w:val="single"/>
        </w:rPr>
        <w:t>Развитие мелиорации земель сельскохозяйственного назначения Республики Алтай</w:t>
      </w:r>
      <w:r w:rsidRPr="0044170E">
        <w:rPr>
          <w:sz w:val="24"/>
          <w:szCs w:val="24"/>
          <w:u w:val="single"/>
        </w:rPr>
        <w:t>»</w:t>
      </w:r>
      <w:r w:rsidRPr="0044170E">
        <w:rPr>
          <w:sz w:val="24"/>
          <w:szCs w:val="24"/>
        </w:rPr>
        <w:t xml:space="preserve"> (исполнитель – Министерство сельского хозяйства Республики Алтай).</w:t>
      </w:r>
      <w:r w:rsidR="00A5445D" w:rsidRPr="0044170E">
        <w:rPr>
          <w:sz w:val="24"/>
          <w:szCs w:val="24"/>
        </w:rPr>
        <w:t xml:space="preserve"> </w:t>
      </w:r>
    </w:p>
    <w:p w14:paraId="0C452F3B" w14:textId="5924DB4E" w:rsidR="00947EFC" w:rsidRDefault="00FD6CE9" w:rsidP="00D910F4">
      <w:pPr>
        <w:pStyle w:val="a7"/>
        <w:tabs>
          <w:tab w:val="left" w:pos="459"/>
        </w:tabs>
        <w:autoSpaceDE w:val="0"/>
        <w:autoSpaceDN w:val="0"/>
        <w:adjustRightInd w:val="0"/>
        <w:ind w:left="0" w:firstLine="709"/>
        <w:contextualSpacing/>
        <w:jc w:val="both"/>
        <w:rPr>
          <w:sz w:val="24"/>
          <w:szCs w:val="24"/>
        </w:rPr>
      </w:pPr>
      <w:r>
        <w:rPr>
          <w:sz w:val="24"/>
          <w:szCs w:val="24"/>
        </w:rPr>
        <w:t>Министерство сельского хозяйства Республики Алтай</w:t>
      </w:r>
      <w:r w:rsidR="009845C9">
        <w:rPr>
          <w:sz w:val="24"/>
          <w:szCs w:val="24"/>
        </w:rPr>
        <w:t xml:space="preserve"> в 2022 г.</w:t>
      </w:r>
      <w:r>
        <w:rPr>
          <w:sz w:val="24"/>
          <w:szCs w:val="24"/>
        </w:rPr>
        <w:t xml:space="preserve"> не участвовал</w:t>
      </w:r>
      <w:r w:rsidR="009845C9">
        <w:rPr>
          <w:sz w:val="24"/>
          <w:szCs w:val="24"/>
        </w:rPr>
        <w:t>о</w:t>
      </w:r>
      <w:r>
        <w:rPr>
          <w:sz w:val="24"/>
          <w:szCs w:val="24"/>
        </w:rPr>
        <w:t xml:space="preserve"> в реализации данной подпрограммы в связи с отсутствием сельхоз</w:t>
      </w:r>
      <w:r w:rsidR="002B7755">
        <w:rPr>
          <w:sz w:val="24"/>
          <w:szCs w:val="24"/>
        </w:rPr>
        <w:t>товаропроизводителей</w:t>
      </w:r>
      <w:r>
        <w:rPr>
          <w:sz w:val="24"/>
          <w:szCs w:val="24"/>
        </w:rPr>
        <w:t xml:space="preserve">, предоставивших </w:t>
      </w:r>
      <w:proofErr w:type="gramStart"/>
      <w:r>
        <w:rPr>
          <w:sz w:val="24"/>
          <w:szCs w:val="24"/>
        </w:rPr>
        <w:t>документы</w:t>
      </w:r>
      <w:proofErr w:type="gramEnd"/>
      <w:r>
        <w:rPr>
          <w:sz w:val="24"/>
          <w:szCs w:val="24"/>
        </w:rPr>
        <w:t xml:space="preserve"> соответствующие порядку предоставления субсидий.</w:t>
      </w:r>
    </w:p>
    <w:p w14:paraId="50636829" w14:textId="77777777" w:rsidR="007E49B5" w:rsidRPr="00947EFC" w:rsidRDefault="007E49B5" w:rsidP="00D910F4">
      <w:pPr>
        <w:pStyle w:val="a7"/>
        <w:tabs>
          <w:tab w:val="left" w:pos="459"/>
        </w:tabs>
        <w:autoSpaceDE w:val="0"/>
        <w:autoSpaceDN w:val="0"/>
        <w:adjustRightInd w:val="0"/>
        <w:ind w:left="0" w:firstLine="709"/>
        <w:contextualSpacing/>
        <w:jc w:val="both"/>
        <w:rPr>
          <w:sz w:val="24"/>
          <w:szCs w:val="24"/>
        </w:rPr>
      </w:pPr>
    </w:p>
    <w:p w14:paraId="4A704712" w14:textId="164C3550" w:rsidR="007E49B5" w:rsidRPr="008A4698" w:rsidRDefault="007E49B5" w:rsidP="007E49B5">
      <w:pPr>
        <w:widowControl w:val="0"/>
        <w:ind w:firstLine="709"/>
        <w:contextualSpacing/>
        <w:jc w:val="both"/>
        <w:rPr>
          <w:i/>
          <w:sz w:val="24"/>
          <w:szCs w:val="24"/>
        </w:rPr>
      </w:pPr>
      <w:r w:rsidRPr="008A4698">
        <w:rPr>
          <w:i/>
          <w:sz w:val="24"/>
          <w:szCs w:val="24"/>
        </w:rPr>
        <w:t>Коэффициент результативности основного мероприятия (степень достижения показателей основного мероприятия) –1,0</w:t>
      </w:r>
      <w:r w:rsidR="007A5AE0" w:rsidRPr="008A4698">
        <w:rPr>
          <w:i/>
          <w:iCs/>
          <w:sz w:val="24"/>
          <w:szCs w:val="24"/>
        </w:rPr>
        <w:t xml:space="preserve">, рейтинг </w:t>
      </w:r>
      <w:r w:rsidR="007D4906" w:rsidRPr="008A4698">
        <w:rPr>
          <w:i/>
          <w:sz w:val="24"/>
          <w:szCs w:val="24"/>
        </w:rPr>
        <w:t xml:space="preserve">основного мероприятия </w:t>
      </w:r>
      <w:proofErr w:type="gramStart"/>
      <w:r w:rsidR="007A5AE0" w:rsidRPr="008A4698">
        <w:rPr>
          <w:i/>
          <w:iCs/>
          <w:sz w:val="24"/>
          <w:szCs w:val="24"/>
        </w:rPr>
        <w:t>-н</w:t>
      </w:r>
      <w:proofErr w:type="gramEnd"/>
      <w:r w:rsidR="007A5AE0" w:rsidRPr="008A4698">
        <w:rPr>
          <w:i/>
          <w:iCs/>
          <w:sz w:val="24"/>
          <w:szCs w:val="24"/>
        </w:rPr>
        <w:t>изкоэффективное.</w:t>
      </w:r>
    </w:p>
    <w:p w14:paraId="42624A2A" w14:textId="77777777" w:rsidR="002A2E3A" w:rsidRPr="008A4698" w:rsidRDefault="002A2E3A" w:rsidP="00D910F4">
      <w:pPr>
        <w:autoSpaceDE w:val="0"/>
        <w:autoSpaceDN w:val="0"/>
        <w:adjustRightInd w:val="0"/>
        <w:ind w:firstLine="709"/>
        <w:contextualSpacing/>
        <w:jc w:val="both"/>
        <w:rPr>
          <w:sz w:val="24"/>
          <w:szCs w:val="24"/>
        </w:rPr>
      </w:pPr>
    </w:p>
    <w:p w14:paraId="1E8CDD32" w14:textId="05E1A669" w:rsidR="002919D5" w:rsidRPr="007E49B5" w:rsidRDefault="002919D5" w:rsidP="00D910F4">
      <w:pPr>
        <w:pStyle w:val="a7"/>
        <w:widowControl w:val="0"/>
        <w:ind w:left="0" w:firstLine="709"/>
        <w:contextualSpacing/>
        <w:jc w:val="both"/>
        <w:rPr>
          <w:i/>
          <w:color w:val="000000" w:themeColor="text1"/>
          <w:sz w:val="24"/>
          <w:szCs w:val="24"/>
        </w:rPr>
      </w:pPr>
      <w:r w:rsidRPr="008A4698">
        <w:rPr>
          <w:i/>
          <w:sz w:val="24"/>
          <w:szCs w:val="24"/>
        </w:rPr>
        <w:t xml:space="preserve">Коэффициент результативности подпрограммы (степень достижения показателей цели государственной программы) </w:t>
      </w:r>
      <w:r w:rsidRPr="008A4698">
        <w:rPr>
          <w:i/>
          <w:color w:val="000000" w:themeColor="text1"/>
          <w:sz w:val="24"/>
          <w:szCs w:val="24"/>
        </w:rPr>
        <w:t xml:space="preserve">– </w:t>
      </w:r>
      <w:r w:rsidR="007E49B5" w:rsidRPr="008A4698">
        <w:rPr>
          <w:i/>
          <w:color w:val="000000" w:themeColor="text1"/>
          <w:sz w:val="24"/>
          <w:szCs w:val="24"/>
        </w:rPr>
        <w:t>0</w:t>
      </w:r>
      <w:r w:rsidR="007A5AE0" w:rsidRPr="008A4698">
        <w:rPr>
          <w:i/>
          <w:iCs/>
          <w:sz w:val="24"/>
          <w:szCs w:val="24"/>
        </w:rPr>
        <w:t xml:space="preserve">, рейтинг </w:t>
      </w:r>
      <w:proofErr w:type="gramStart"/>
      <w:r w:rsidR="007A5AE0" w:rsidRPr="008A4698">
        <w:rPr>
          <w:i/>
          <w:iCs/>
          <w:sz w:val="24"/>
          <w:szCs w:val="24"/>
        </w:rPr>
        <w:t>подпрограммы-неэффективное</w:t>
      </w:r>
      <w:proofErr w:type="gramEnd"/>
      <w:r w:rsidR="007A5AE0" w:rsidRPr="008A4698">
        <w:rPr>
          <w:i/>
          <w:iCs/>
          <w:sz w:val="24"/>
          <w:szCs w:val="24"/>
        </w:rPr>
        <w:t>.</w:t>
      </w:r>
    </w:p>
    <w:p w14:paraId="1CA06DAB" w14:textId="77777777" w:rsidR="00DC1E5C" w:rsidRPr="007E49B5" w:rsidRDefault="00DC1E5C" w:rsidP="00D910F4">
      <w:pPr>
        <w:pStyle w:val="a7"/>
        <w:widowControl w:val="0"/>
        <w:ind w:left="0" w:firstLine="709"/>
        <w:contextualSpacing/>
        <w:jc w:val="both"/>
        <w:rPr>
          <w:i/>
          <w:sz w:val="24"/>
          <w:szCs w:val="24"/>
        </w:rPr>
      </w:pPr>
    </w:p>
    <w:p w14:paraId="4A1FA2EB" w14:textId="1BF0FA80" w:rsidR="00060BBE" w:rsidRPr="00890EFF" w:rsidRDefault="00060BBE" w:rsidP="001C14DF">
      <w:pPr>
        <w:pStyle w:val="a7"/>
        <w:numPr>
          <w:ilvl w:val="0"/>
          <w:numId w:val="5"/>
        </w:numPr>
        <w:ind w:left="0" w:firstLine="709"/>
        <w:contextualSpacing/>
        <w:jc w:val="center"/>
        <w:rPr>
          <w:b/>
          <w:bCs/>
          <w:sz w:val="24"/>
          <w:szCs w:val="24"/>
        </w:rPr>
      </w:pPr>
      <w:r w:rsidRPr="00890EFF">
        <w:rPr>
          <w:b/>
          <w:bCs/>
          <w:sz w:val="24"/>
          <w:szCs w:val="24"/>
        </w:rPr>
        <w:t>Подпрограмма «Развитие государственной ветеринарной службы Республики Алтай»</w:t>
      </w:r>
    </w:p>
    <w:p w14:paraId="16AC7B8D" w14:textId="77777777" w:rsidR="00060BBE" w:rsidRPr="00890EFF" w:rsidRDefault="00060BBE" w:rsidP="00D910F4">
      <w:pPr>
        <w:pStyle w:val="a7"/>
        <w:ind w:left="0" w:firstLine="709"/>
        <w:contextualSpacing/>
        <w:rPr>
          <w:b/>
          <w:bCs/>
          <w:sz w:val="24"/>
          <w:szCs w:val="24"/>
        </w:rPr>
      </w:pPr>
    </w:p>
    <w:p w14:paraId="69097623" w14:textId="750E8B51" w:rsidR="00DC1E5C" w:rsidRPr="00890EFF" w:rsidRDefault="00060BBE" w:rsidP="00D910F4">
      <w:pPr>
        <w:autoSpaceDE w:val="0"/>
        <w:autoSpaceDN w:val="0"/>
        <w:adjustRightInd w:val="0"/>
        <w:ind w:firstLine="709"/>
        <w:contextualSpacing/>
        <w:jc w:val="both"/>
        <w:rPr>
          <w:sz w:val="24"/>
          <w:szCs w:val="24"/>
        </w:rPr>
      </w:pPr>
      <w:r w:rsidRPr="00890EFF">
        <w:rPr>
          <w:sz w:val="24"/>
          <w:szCs w:val="24"/>
        </w:rPr>
        <w:t>Подпрограмма «Развитие государственной ветеринарной службы Республики Алтай» направлена на решение следующей задачи: обеспечение эпизоотического и ветеринарно-санитарного благополучия в Республике Алтай. Задача подпрограммы реализована соответствующими основными мероприятиями:</w:t>
      </w:r>
    </w:p>
    <w:p w14:paraId="1FB94CC9" w14:textId="3C750225" w:rsidR="00DC1E5C" w:rsidRPr="00890EFF" w:rsidRDefault="00DC1E5C" w:rsidP="00D910F4">
      <w:pPr>
        <w:ind w:firstLine="709"/>
        <w:contextualSpacing/>
        <w:jc w:val="both"/>
        <w:rPr>
          <w:sz w:val="24"/>
          <w:szCs w:val="24"/>
        </w:rPr>
      </w:pPr>
      <w:r w:rsidRPr="0044170E">
        <w:rPr>
          <w:sz w:val="24"/>
          <w:szCs w:val="24"/>
          <w:u w:val="single"/>
        </w:rPr>
        <w:t>О</w:t>
      </w:r>
      <w:r w:rsidR="00060BBE" w:rsidRPr="0044170E">
        <w:rPr>
          <w:sz w:val="24"/>
          <w:szCs w:val="24"/>
          <w:u w:val="single"/>
        </w:rPr>
        <w:t>сновное мероприятие 6</w:t>
      </w:r>
      <w:r w:rsidRPr="0044170E">
        <w:rPr>
          <w:sz w:val="24"/>
          <w:szCs w:val="24"/>
          <w:u w:val="single"/>
        </w:rPr>
        <w:t>.1 «Обеспечение эпизоотического и ветеринарно-санитарного благополучия»</w:t>
      </w:r>
      <w:r w:rsidRPr="0044170E">
        <w:rPr>
          <w:sz w:val="24"/>
          <w:szCs w:val="24"/>
        </w:rPr>
        <w:t xml:space="preserve"> (исполнитель</w:t>
      </w:r>
      <w:r w:rsidRPr="00890EFF">
        <w:rPr>
          <w:sz w:val="24"/>
          <w:szCs w:val="24"/>
        </w:rPr>
        <w:t xml:space="preserve"> – Комитет ветеринарии с Госветинспекцией Республики Алтай). </w:t>
      </w:r>
    </w:p>
    <w:p w14:paraId="22C37983" w14:textId="48E6849A" w:rsidR="00DC1E5C" w:rsidRPr="00890EFF" w:rsidRDefault="00DC1E5C" w:rsidP="00D910F4">
      <w:pPr>
        <w:ind w:firstLine="709"/>
        <w:contextualSpacing/>
        <w:jc w:val="both"/>
        <w:rPr>
          <w:sz w:val="24"/>
          <w:szCs w:val="28"/>
        </w:rPr>
      </w:pPr>
      <w:r w:rsidRPr="00890EFF">
        <w:rPr>
          <w:sz w:val="24"/>
          <w:szCs w:val="24"/>
        </w:rPr>
        <w:t>Всего проведено 630 тыс. ед. плановых диагностических мероприятий на особо опасные болезни животных (птиц) и болезни общие для человека и животных (птиц) при плане 620 тыс. ед., в том числе:</w:t>
      </w:r>
    </w:p>
    <w:p w14:paraId="40195CCC" w14:textId="30B8E9CD" w:rsidR="00DC1E5C" w:rsidRPr="00890EFF" w:rsidRDefault="00DC1E5C" w:rsidP="00D910F4">
      <w:pPr>
        <w:ind w:firstLine="709"/>
        <w:jc w:val="both"/>
        <w:rPr>
          <w:sz w:val="24"/>
          <w:szCs w:val="28"/>
        </w:rPr>
      </w:pPr>
      <w:r w:rsidRPr="00890EFF">
        <w:rPr>
          <w:sz w:val="24"/>
          <w:szCs w:val="28"/>
        </w:rPr>
        <w:t>полнота проведения плановых диагностических мероприятий на особо опасные болезни животных (птиц) и болезни общие для человека и животных (птиц) составила 100,1 %, то есть фактически выполнено 393 212 ед. из 392 631 ед.;</w:t>
      </w:r>
    </w:p>
    <w:p w14:paraId="2809DF85" w14:textId="3B928E46" w:rsidR="00DC1E5C" w:rsidRPr="00890EFF" w:rsidRDefault="00DC1E5C" w:rsidP="00D910F4">
      <w:pPr>
        <w:ind w:firstLine="709"/>
        <w:jc w:val="both"/>
        <w:rPr>
          <w:sz w:val="24"/>
          <w:szCs w:val="28"/>
        </w:rPr>
      </w:pPr>
      <w:r w:rsidRPr="00890EFF">
        <w:rPr>
          <w:sz w:val="24"/>
          <w:szCs w:val="28"/>
        </w:rPr>
        <w:t>полнота проведения плановых диагностических мероприятий на особо опасные болезни животных (птиц) и болезни общие для человека и животных (</w:t>
      </w:r>
      <w:r w:rsidR="00724707" w:rsidRPr="00890EFF">
        <w:rPr>
          <w:sz w:val="24"/>
          <w:szCs w:val="28"/>
        </w:rPr>
        <w:t>птиц) - отбор проб составила 105,3</w:t>
      </w:r>
      <w:r w:rsidRPr="00890EFF">
        <w:rPr>
          <w:sz w:val="24"/>
          <w:szCs w:val="28"/>
        </w:rPr>
        <w:t xml:space="preserve"> %,</w:t>
      </w:r>
      <w:r w:rsidR="00724707" w:rsidRPr="00890EFF">
        <w:rPr>
          <w:sz w:val="24"/>
          <w:szCs w:val="28"/>
        </w:rPr>
        <w:t xml:space="preserve"> то есть фактически выполнено 327</w:t>
      </w:r>
      <w:r w:rsidRPr="00890EFF">
        <w:rPr>
          <w:sz w:val="24"/>
          <w:szCs w:val="28"/>
        </w:rPr>
        <w:t xml:space="preserve"> </w:t>
      </w:r>
      <w:r w:rsidR="00724707" w:rsidRPr="00890EFF">
        <w:rPr>
          <w:sz w:val="24"/>
          <w:szCs w:val="28"/>
        </w:rPr>
        <w:t>143</w:t>
      </w:r>
      <w:r w:rsidRPr="00890EFF">
        <w:rPr>
          <w:sz w:val="24"/>
          <w:szCs w:val="28"/>
        </w:rPr>
        <w:t xml:space="preserve"> ед. из </w:t>
      </w:r>
      <w:r w:rsidR="00724707" w:rsidRPr="00890EFF">
        <w:rPr>
          <w:sz w:val="24"/>
          <w:szCs w:val="28"/>
        </w:rPr>
        <w:t>310</w:t>
      </w:r>
      <w:r w:rsidRPr="00890EFF">
        <w:rPr>
          <w:sz w:val="24"/>
          <w:szCs w:val="28"/>
        </w:rPr>
        <w:t xml:space="preserve"> </w:t>
      </w:r>
      <w:r w:rsidR="00724707" w:rsidRPr="00890EFF">
        <w:rPr>
          <w:sz w:val="24"/>
          <w:szCs w:val="28"/>
        </w:rPr>
        <w:t>773</w:t>
      </w:r>
      <w:r w:rsidRPr="00890EFF">
        <w:rPr>
          <w:sz w:val="24"/>
          <w:szCs w:val="28"/>
        </w:rPr>
        <w:t xml:space="preserve"> ед.;</w:t>
      </w:r>
    </w:p>
    <w:p w14:paraId="1DD0A9E4" w14:textId="1B6E2927" w:rsidR="00DC1E5C" w:rsidRPr="00890EFF" w:rsidRDefault="00DC1E5C" w:rsidP="00D910F4">
      <w:pPr>
        <w:ind w:firstLine="709"/>
        <w:jc w:val="both"/>
        <w:rPr>
          <w:sz w:val="24"/>
          <w:szCs w:val="28"/>
        </w:rPr>
      </w:pPr>
      <w:r w:rsidRPr="00890EFF">
        <w:rPr>
          <w:sz w:val="24"/>
          <w:szCs w:val="28"/>
        </w:rPr>
        <w:t>полнота проведения плановых диагностических мероприятий на особо опасные болезни животных (птиц) и болезни общие для человека животных (птиц) - оформление документации, составила 100</w:t>
      </w:r>
      <w:r w:rsidR="00724707" w:rsidRPr="00890EFF">
        <w:rPr>
          <w:sz w:val="24"/>
          <w:szCs w:val="28"/>
        </w:rPr>
        <w:t>,8</w:t>
      </w:r>
      <w:r w:rsidRPr="00890EFF">
        <w:rPr>
          <w:sz w:val="24"/>
          <w:szCs w:val="28"/>
        </w:rPr>
        <w:t xml:space="preserve">%, то есть фактически выполнено </w:t>
      </w:r>
      <w:r w:rsidR="00724707" w:rsidRPr="00890EFF">
        <w:rPr>
          <w:sz w:val="24"/>
          <w:szCs w:val="28"/>
        </w:rPr>
        <w:t>4807</w:t>
      </w:r>
      <w:r w:rsidRPr="00890EFF">
        <w:rPr>
          <w:sz w:val="24"/>
          <w:szCs w:val="28"/>
        </w:rPr>
        <w:t xml:space="preserve"> ед. из 4772 ед.;</w:t>
      </w:r>
    </w:p>
    <w:p w14:paraId="6912489F" w14:textId="78886A28" w:rsidR="00DC1E5C" w:rsidRPr="00890EFF" w:rsidRDefault="00DC1E5C" w:rsidP="00D910F4">
      <w:pPr>
        <w:ind w:firstLine="709"/>
        <w:jc w:val="both"/>
        <w:rPr>
          <w:sz w:val="24"/>
          <w:szCs w:val="28"/>
        </w:rPr>
      </w:pPr>
      <w:r w:rsidRPr="00890EFF">
        <w:rPr>
          <w:sz w:val="24"/>
          <w:szCs w:val="28"/>
        </w:rPr>
        <w:t>полнота проведения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 (оформл</w:t>
      </w:r>
      <w:r w:rsidR="008D136F" w:rsidRPr="00890EFF">
        <w:rPr>
          <w:sz w:val="24"/>
          <w:szCs w:val="28"/>
        </w:rPr>
        <w:t>ение документации) составила 104,6</w:t>
      </w:r>
      <w:r w:rsidRPr="00890EFF">
        <w:rPr>
          <w:sz w:val="24"/>
          <w:szCs w:val="28"/>
        </w:rPr>
        <w:t>%, то есть фактически выполнено 1</w:t>
      </w:r>
      <w:r w:rsidR="008D136F" w:rsidRPr="00890EFF">
        <w:rPr>
          <w:sz w:val="24"/>
          <w:szCs w:val="28"/>
        </w:rPr>
        <w:t>1345</w:t>
      </w:r>
      <w:r w:rsidRPr="00890EFF">
        <w:rPr>
          <w:sz w:val="24"/>
          <w:szCs w:val="28"/>
        </w:rPr>
        <w:t xml:space="preserve"> ед. из 10485 ед.;</w:t>
      </w:r>
    </w:p>
    <w:p w14:paraId="7D78EFD2" w14:textId="1A82ED2F" w:rsidR="00DC1E5C" w:rsidRPr="00890EFF" w:rsidRDefault="00DC1E5C" w:rsidP="00D910F4">
      <w:pPr>
        <w:ind w:firstLine="709"/>
        <w:jc w:val="both"/>
        <w:rPr>
          <w:sz w:val="24"/>
          <w:szCs w:val="28"/>
        </w:rPr>
      </w:pPr>
      <w:r w:rsidRPr="00890EFF">
        <w:rPr>
          <w:sz w:val="24"/>
          <w:szCs w:val="28"/>
        </w:rPr>
        <w:lastRenderedPageBreak/>
        <w:t>полнота проведения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 (лабораторные исследования) составила 100</w:t>
      </w:r>
      <w:r w:rsidR="008D136F" w:rsidRPr="00890EFF">
        <w:rPr>
          <w:sz w:val="24"/>
          <w:szCs w:val="28"/>
        </w:rPr>
        <w:t>,2</w:t>
      </w:r>
      <w:r w:rsidRPr="00890EFF">
        <w:rPr>
          <w:sz w:val="24"/>
          <w:szCs w:val="28"/>
        </w:rPr>
        <w:t xml:space="preserve">%, </w:t>
      </w:r>
      <w:r w:rsidR="008D136F" w:rsidRPr="00890EFF">
        <w:rPr>
          <w:sz w:val="24"/>
          <w:szCs w:val="28"/>
        </w:rPr>
        <w:t>то есть фактически выполнено 490</w:t>
      </w:r>
      <w:r w:rsidRPr="00890EFF">
        <w:rPr>
          <w:sz w:val="24"/>
          <w:szCs w:val="28"/>
        </w:rPr>
        <w:t xml:space="preserve"> </w:t>
      </w:r>
      <w:r w:rsidR="008D136F" w:rsidRPr="00890EFF">
        <w:rPr>
          <w:sz w:val="24"/>
          <w:szCs w:val="28"/>
        </w:rPr>
        <w:t>593 ед. из 489</w:t>
      </w:r>
      <w:r w:rsidRPr="00890EFF">
        <w:rPr>
          <w:sz w:val="24"/>
          <w:szCs w:val="28"/>
        </w:rPr>
        <w:t xml:space="preserve"> </w:t>
      </w:r>
      <w:r w:rsidR="008D136F" w:rsidRPr="00890EFF">
        <w:rPr>
          <w:sz w:val="24"/>
          <w:szCs w:val="28"/>
        </w:rPr>
        <w:t>728</w:t>
      </w:r>
      <w:r w:rsidRPr="00890EFF">
        <w:rPr>
          <w:sz w:val="24"/>
          <w:szCs w:val="28"/>
        </w:rPr>
        <w:t xml:space="preserve"> ед.;</w:t>
      </w:r>
    </w:p>
    <w:p w14:paraId="2395595B" w14:textId="13CF8C61" w:rsidR="00DC1E5C" w:rsidRPr="00890EFF" w:rsidRDefault="00DC1E5C" w:rsidP="00D910F4">
      <w:pPr>
        <w:ind w:firstLine="709"/>
        <w:jc w:val="both"/>
        <w:rPr>
          <w:sz w:val="24"/>
          <w:szCs w:val="28"/>
        </w:rPr>
      </w:pPr>
      <w:r w:rsidRPr="00890EFF">
        <w:rPr>
          <w:sz w:val="24"/>
          <w:szCs w:val="28"/>
        </w:rPr>
        <w:t>охват проведения плановых профилактических вакцинаций животных (птиц) против особо опасных болезней животных и болезней, общих для человека и животных (птиц) - оформление документации, составил 100</w:t>
      </w:r>
      <w:r w:rsidR="008D136F" w:rsidRPr="00890EFF">
        <w:rPr>
          <w:sz w:val="24"/>
          <w:szCs w:val="28"/>
        </w:rPr>
        <w:t>,4</w:t>
      </w:r>
      <w:r w:rsidRPr="00890EFF">
        <w:rPr>
          <w:sz w:val="24"/>
          <w:szCs w:val="28"/>
        </w:rPr>
        <w:t xml:space="preserve"> %, то есть фактически выполнено 105</w:t>
      </w:r>
      <w:r w:rsidR="008D136F" w:rsidRPr="00890EFF">
        <w:rPr>
          <w:sz w:val="24"/>
          <w:szCs w:val="28"/>
        </w:rPr>
        <w:t>39</w:t>
      </w:r>
      <w:r w:rsidRPr="00890EFF">
        <w:rPr>
          <w:sz w:val="24"/>
          <w:szCs w:val="28"/>
        </w:rPr>
        <w:t xml:space="preserve">  ед. из 10502 ед.;</w:t>
      </w:r>
    </w:p>
    <w:p w14:paraId="3391BA85" w14:textId="4B170B3B" w:rsidR="00DC1E5C" w:rsidRPr="00890EFF" w:rsidRDefault="00DC1E5C" w:rsidP="00D910F4">
      <w:pPr>
        <w:ind w:firstLine="709"/>
        <w:jc w:val="both"/>
        <w:rPr>
          <w:sz w:val="24"/>
          <w:szCs w:val="28"/>
        </w:rPr>
      </w:pPr>
      <w:r w:rsidRPr="00890EFF">
        <w:rPr>
          <w:sz w:val="24"/>
          <w:szCs w:val="28"/>
        </w:rPr>
        <w:t>охват проведения плановых профилактических вакцинаций животных (птиц) против особо опасных болезней животных и болезней, общих для человек</w:t>
      </w:r>
      <w:r w:rsidR="008D136F" w:rsidRPr="00890EFF">
        <w:rPr>
          <w:sz w:val="24"/>
          <w:szCs w:val="28"/>
        </w:rPr>
        <w:t>а и животных (птиц) составил 101,7</w:t>
      </w:r>
      <w:r w:rsidRPr="00890EFF">
        <w:rPr>
          <w:sz w:val="24"/>
          <w:szCs w:val="28"/>
        </w:rPr>
        <w:t>%, то есть фактически выполнено 1</w:t>
      </w:r>
      <w:r w:rsidR="008D136F" w:rsidRPr="00890EFF">
        <w:rPr>
          <w:sz w:val="24"/>
          <w:szCs w:val="28"/>
        </w:rPr>
        <w:t>503412</w:t>
      </w:r>
      <w:r w:rsidRPr="00890EFF">
        <w:rPr>
          <w:sz w:val="24"/>
          <w:szCs w:val="28"/>
        </w:rPr>
        <w:t xml:space="preserve"> ед. из 14</w:t>
      </w:r>
      <w:r w:rsidR="008D136F" w:rsidRPr="00890EFF">
        <w:rPr>
          <w:sz w:val="24"/>
          <w:szCs w:val="28"/>
        </w:rPr>
        <w:t>78878</w:t>
      </w:r>
      <w:r w:rsidRPr="00890EFF">
        <w:rPr>
          <w:sz w:val="24"/>
          <w:szCs w:val="28"/>
        </w:rPr>
        <w:t xml:space="preserve"> ед.;</w:t>
      </w:r>
    </w:p>
    <w:p w14:paraId="78AD5E93" w14:textId="77777777" w:rsidR="00DC1E5C" w:rsidRPr="00890EFF" w:rsidRDefault="00DC1E5C" w:rsidP="00D910F4">
      <w:pPr>
        <w:ind w:firstLine="709"/>
        <w:jc w:val="both"/>
        <w:rPr>
          <w:sz w:val="24"/>
          <w:szCs w:val="28"/>
        </w:rPr>
      </w:pPr>
      <w:r w:rsidRPr="00890EFF">
        <w:rPr>
          <w:sz w:val="24"/>
          <w:szCs w:val="28"/>
        </w:rPr>
        <w:t>охват проведения вынужденных профилактических вакцинаций животных (птиц) в случае возникновения или угрозы возникновения особо опасных болезней животных и болезней, общих для человека и животных - оформление документации, составил 100%, то есть фактически выполнено 44 ед. из 44 ед.;</w:t>
      </w:r>
    </w:p>
    <w:p w14:paraId="2E121A93" w14:textId="06C7AF7A" w:rsidR="00DC1E5C" w:rsidRPr="00890EFF" w:rsidRDefault="00DC1E5C" w:rsidP="00D910F4">
      <w:pPr>
        <w:ind w:firstLine="709"/>
        <w:jc w:val="both"/>
        <w:rPr>
          <w:sz w:val="24"/>
          <w:szCs w:val="28"/>
        </w:rPr>
      </w:pPr>
      <w:r w:rsidRPr="00890EFF">
        <w:rPr>
          <w:sz w:val="24"/>
          <w:szCs w:val="28"/>
        </w:rPr>
        <w:t>охват проведения вынужденных профилактических вакцинаций живот</w:t>
      </w:r>
      <w:r w:rsidR="00D10FED" w:rsidRPr="00890EFF">
        <w:rPr>
          <w:sz w:val="24"/>
          <w:szCs w:val="28"/>
        </w:rPr>
        <w:t>ных (птиц) в случаях</w:t>
      </w:r>
      <w:r w:rsidRPr="00890EFF">
        <w:rPr>
          <w:sz w:val="24"/>
          <w:szCs w:val="28"/>
        </w:rPr>
        <w:t xml:space="preserve"> возникновения или угрозы возникновения особо опасных болезней животных и болезней, общих для человека и животных</w:t>
      </w:r>
      <w:r w:rsidR="00D10FED" w:rsidRPr="00890EFF">
        <w:rPr>
          <w:sz w:val="24"/>
          <w:szCs w:val="28"/>
        </w:rPr>
        <w:t xml:space="preserve"> (птиц) составил 101,4</w:t>
      </w:r>
      <w:r w:rsidRPr="00890EFF">
        <w:rPr>
          <w:sz w:val="24"/>
          <w:szCs w:val="28"/>
        </w:rPr>
        <w:t>%,</w:t>
      </w:r>
      <w:r w:rsidR="00D10FED" w:rsidRPr="00890EFF">
        <w:rPr>
          <w:sz w:val="24"/>
          <w:szCs w:val="28"/>
        </w:rPr>
        <w:t xml:space="preserve"> то есть фактически выполнено 1115 ед. из 11</w:t>
      </w:r>
      <w:r w:rsidRPr="00890EFF">
        <w:rPr>
          <w:sz w:val="24"/>
          <w:szCs w:val="28"/>
        </w:rPr>
        <w:t>00 ед.;</w:t>
      </w:r>
    </w:p>
    <w:p w14:paraId="079245E8" w14:textId="594770EC" w:rsidR="00DC1E5C" w:rsidRPr="00890EFF" w:rsidRDefault="00DC1E5C" w:rsidP="00D910F4">
      <w:pPr>
        <w:ind w:firstLine="709"/>
        <w:jc w:val="both"/>
        <w:rPr>
          <w:sz w:val="24"/>
          <w:szCs w:val="28"/>
        </w:rPr>
      </w:pPr>
      <w:r w:rsidRPr="00890EFF">
        <w:rPr>
          <w:sz w:val="24"/>
          <w:szCs w:val="28"/>
        </w:rPr>
        <w:t>полнота проведения ветеринарных организационных работ, включая учет и ответственное хранение лекарственных средств и препаратов для ветеринарного применения, составила 100</w:t>
      </w:r>
      <w:r w:rsidR="00D10FED" w:rsidRPr="00890EFF">
        <w:rPr>
          <w:sz w:val="24"/>
          <w:szCs w:val="28"/>
        </w:rPr>
        <w:t>,5 % (1506</w:t>
      </w:r>
      <w:r w:rsidRPr="00890EFF">
        <w:rPr>
          <w:sz w:val="24"/>
          <w:szCs w:val="28"/>
        </w:rPr>
        <w:t xml:space="preserve"> ед. из 1499 ед. оформленной документации);</w:t>
      </w:r>
    </w:p>
    <w:p w14:paraId="11909A38" w14:textId="53AB9AA0" w:rsidR="00DC1E5C" w:rsidRPr="00890EFF" w:rsidRDefault="00DC1E5C" w:rsidP="00D910F4">
      <w:pPr>
        <w:ind w:firstLine="709"/>
        <w:jc w:val="both"/>
        <w:rPr>
          <w:sz w:val="24"/>
          <w:szCs w:val="28"/>
        </w:rPr>
      </w:pPr>
      <w:r w:rsidRPr="00890EFF">
        <w:rPr>
          <w:sz w:val="24"/>
          <w:szCs w:val="28"/>
        </w:rPr>
        <w:t>полнота проведения мероприятий по учету, хранению ветеринарных сопроводительных документов – 100</w:t>
      </w:r>
      <w:r w:rsidR="00D10FED" w:rsidRPr="00890EFF">
        <w:rPr>
          <w:sz w:val="24"/>
          <w:szCs w:val="28"/>
        </w:rPr>
        <w:t>,9</w:t>
      </w:r>
      <w:r w:rsidRPr="00890EFF">
        <w:rPr>
          <w:sz w:val="24"/>
          <w:szCs w:val="28"/>
        </w:rPr>
        <w:t xml:space="preserve"> % (61</w:t>
      </w:r>
      <w:r w:rsidR="00D10FED" w:rsidRPr="00890EFF">
        <w:rPr>
          <w:sz w:val="24"/>
          <w:szCs w:val="28"/>
        </w:rPr>
        <w:t>5</w:t>
      </w:r>
      <w:r w:rsidRPr="00890EFF">
        <w:rPr>
          <w:sz w:val="24"/>
          <w:szCs w:val="28"/>
        </w:rPr>
        <w:t xml:space="preserve"> ед. из 610 ед.);</w:t>
      </w:r>
    </w:p>
    <w:p w14:paraId="73790E03" w14:textId="0D344976" w:rsidR="00DC1E5C" w:rsidRPr="00890EFF" w:rsidRDefault="00DC1E5C" w:rsidP="00D910F4">
      <w:pPr>
        <w:ind w:firstLine="709"/>
        <w:jc w:val="both"/>
        <w:rPr>
          <w:sz w:val="24"/>
          <w:szCs w:val="28"/>
        </w:rPr>
      </w:pPr>
      <w:r w:rsidRPr="00890EFF">
        <w:rPr>
          <w:sz w:val="24"/>
          <w:szCs w:val="28"/>
        </w:rPr>
        <w:t>полнота проведения мероприятий по оформлению и выдаче ветеринарных сопроводи</w:t>
      </w:r>
      <w:r w:rsidR="00D10FED" w:rsidRPr="00890EFF">
        <w:rPr>
          <w:sz w:val="24"/>
          <w:szCs w:val="28"/>
        </w:rPr>
        <w:t>тельных документов составила 102,5</w:t>
      </w:r>
      <w:r w:rsidRPr="00890EFF">
        <w:rPr>
          <w:sz w:val="24"/>
          <w:szCs w:val="28"/>
        </w:rPr>
        <w:t xml:space="preserve"> %</w:t>
      </w:r>
      <w:r w:rsidR="00D10FED" w:rsidRPr="00890EFF">
        <w:rPr>
          <w:sz w:val="24"/>
          <w:szCs w:val="28"/>
        </w:rPr>
        <w:t>, то есть фактически выполнено 30505</w:t>
      </w:r>
      <w:r w:rsidRPr="00890EFF">
        <w:rPr>
          <w:sz w:val="24"/>
          <w:szCs w:val="28"/>
        </w:rPr>
        <w:t xml:space="preserve"> ед. из 29770 ед.;</w:t>
      </w:r>
    </w:p>
    <w:p w14:paraId="061B87B9" w14:textId="4F45C116" w:rsidR="00DC1E5C" w:rsidRPr="00890EFF" w:rsidRDefault="00DC1E5C" w:rsidP="00D910F4">
      <w:pPr>
        <w:ind w:firstLine="709"/>
        <w:jc w:val="both"/>
        <w:rPr>
          <w:sz w:val="24"/>
          <w:szCs w:val="28"/>
        </w:rPr>
      </w:pPr>
      <w:r w:rsidRPr="00890EFF">
        <w:rPr>
          <w:sz w:val="24"/>
          <w:szCs w:val="28"/>
        </w:rPr>
        <w:t>с целью проведения ветеринарно-санитарной экспертизы сырья и продукции животного происхождения на трихинеллез пр</w:t>
      </w:r>
      <w:r w:rsidR="00D10FED" w:rsidRPr="00890EFF">
        <w:rPr>
          <w:sz w:val="24"/>
          <w:szCs w:val="28"/>
        </w:rPr>
        <w:t>оведен отбор проб в количестве 2042 ед., что соответствует 113,3% целевого показателя - 1803</w:t>
      </w:r>
      <w:r w:rsidRPr="00890EFF">
        <w:rPr>
          <w:sz w:val="24"/>
          <w:szCs w:val="28"/>
        </w:rPr>
        <w:t xml:space="preserve"> ед.;</w:t>
      </w:r>
    </w:p>
    <w:p w14:paraId="693276C8" w14:textId="4C3B43D0" w:rsidR="00DC1E5C" w:rsidRPr="00890EFF" w:rsidRDefault="00DC1E5C" w:rsidP="00D910F4">
      <w:pPr>
        <w:ind w:firstLine="709"/>
        <w:jc w:val="both"/>
        <w:rPr>
          <w:sz w:val="24"/>
          <w:szCs w:val="28"/>
        </w:rPr>
      </w:pPr>
      <w:r w:rsidRPr="00890EFF">
        <w:rPr>
          <w:sz w:val="24"/>
          <w:szCs w:val="28"/>
        </w:rPr>
        <w:t>полнота проведения ветеринарно-санитарной экспертизы сырья и продукции животного происхождения на трихинеллез (лаборато</w:t>
      </w:r>
      <w:r w:rsidR="00D10FED" w:rsidRPr="00890EFF">
        <w:rPr>
          <w:sz w:val="24"/>
          <w:szCs w:val="28"/>
        </w:rPr>
        <w:t>рные исследования) составила 113,3</w:t>
      </w:r>
      <w:r w:rsidRPr="00890EFF">
        <w:rPr>
          <w:sz w:val="24"/>
          <w:szCs w:val="28"/>
        </w:rPr>
        <w:t>%,</w:t>
      </w:r>
      <w:r w:rsidR="00D10FED" w:rsidRPr="00890EFF">
        <w:rPr>
          <w:sz w:val="24"/>
          <w:szCs w:val="28"/>
        </w:rPr>
        <w:t xml:space="preserve"> то есть фактически выполнено 2059 ед. из 1818</w:t>
      </w:r>
      <w:r w:rsidRPr="00890EFF">
        <w:rPr>
          <w:sz w:val="24"/>
          <w:szCs w:val="28"/>
        </w:rPr>
        <w:t xml:space="preserve"> ед.</w:t>
      </w:r>
    </w:p>
    <w:p w14:paraId="5003C7CC" w14:textId="01C463A8" w:rsidR="00DC1E5C" w:rsidRPr="00890EFF" w:rsidRDefault="00DC1E5C" w:rsidP="00D910F4">
      <w:pPr>
        <w:ind w:firstLine="709"/>
        <w:jc w:val="both"/>
        <w:rPr>
          <w:sz w:val="24"/>
          <w:szCs w:val="24"/>
        </w:rPr>
      </w:pPr>
      <w:r w:rsidRPr="00890EFF">
        <w:rPr>
          <w:sz w:val="24"/>
          <w:szCs w:val="24"/>
        </w:rPr>
        <w:t>Охват проведения вак</w:t>
      </w:r>
      <w:r w:rsidR="00F41761" w:rsidRPr="00890EFF">
        <w:rPr>
          <w:sz w:val="24"/>
          <w:szCs w:val="24"/>
        </w:rPr>
        <w:t>цинопрофилактики животных в 2022</w:t>
      </w:r>
      <w:r w:rsidRPr="00890EFF">
        <w:rPr>
          <w:sz w:val="24"/>
          <w:szCs w:val="24"/>
        </w:rPr>
        <w:t xml:space="preserve"> году составил 101,</w:t>
      </w:r>
      <w:r w:rsidR="00C14FA0" w:rsidRPr="00890EFF">
        <w:rPr>
          <w:sz w:val="24"/>
          <w:szCs w:val="24"/>
        </w:rPr>
        <w:t>7</w:t>
      </w:r>
      <w:r w:rsidRPr="00890EFF">
        <w:rPr>
          <w:sz w:val="24"/>
          <w:szCs w:val="24"/>
        </w:rPr>
        <w:t xml:space="preserve"> %</w:t>
      </w:r>
    </w:p>
    <w:p w14:paraId="3C14C197" w14:textId="77777777" w:rsidR="00DC1E5C" w:rsidRPr="00890EFF" w:rsidRDefault="00DC1E5C" w:rsidP="00D910F4">
      <w:pPr>
        <w:ind w:firstLine="709"/>
        <w:contextualSpacing/>
        <w:jc w:val="both"/>
        <w:rPr>
          <w:i/>
          <w:sz w:val="24"/>
          <w:szCs w:val="24"/>
        </w:rPr>
      </w:pPr>
    </w:p>
    <w:p w14:paraId="36855524" w14:textId="6E3880E7" w:rsidR="00DC1E5C" w:rsidRPr="008A4698" w:rsidRDefault="00DC1E5C" w:rsidP="00D910F4">
      <w:pPr>
        <w:ind w:firstLine="709"/>
        <w:contextualSpacing/>
        <w:jc w:val="both"/>
        <w:rPr>
          <w:i/>
          <w:sz w:val="24"/>
          <w:szCs w:val="24"/>
        </w:rPr>
      </w:pPr>
      <w:r w:rsidRPr="008A4698">
        <w:rPr>
          <w:i/>
          <w:sz w:val="24"/>
          <w:szCs w:val="24"/>
        </w:rPr>
        <w:t>Коэффициент результативности основного мероприятия (степень достижения показателей основного мероприятия) – 1,0</w:t>
      </w:r>
      <w:r w:rsidR="00C71545" w:rsidRPr="008A4698">
        <w:rPr>
          <w:i/>
          <w:sz w:val="24"/>
          <w:szCs w:val="24"/>
        </w:rPr>
        <w:t>1</w:t>
      </w:r>
      <w:r w:rsidR="007A5AE0" w:rsidRPr="008A4698">
        <w:rPr>
          <w:i/>
          <w:iCs/>
          <w:sz w:val="24"/>
          <w:szCs w:val="24"/>
        </w:rPr>
        <w:t xml:space="preserve">, рейтинг </w:t>
      </w:r>
      <w:r w:rsidR="007D4906" w:rsidRPr="008A4698">
        <w:rPr>
          <w:i/>
          <w:sz w:val="24"/>
          <w:szCs w:val="24"/>
        </w:rPr>
        <w:t xml:space="preserve">основного мероприятия </w:t>
      </w:r>
      <w:proofErr w:type="gramStart"/>
      <w:r w:rsidR="007A5AE0" w:rsidRPr="008A4698">
        <w:rPr>
          <w:i/>
          <w:iCs/>
          <w:sz w:val="24"/>
          <w:szCs w:val="24"/>
        </w:rPr>
        <w:t>-э</w:t>
      </w:r>
      <w:proofErr w:type="gramEnd"/>
      <w:r w:rsidR="007A5AE0" w:rsidRPr="008A4698">
        <w:rPr>
          <w:i/>
          <w:iCs/>
          <w:sz w:val="24"/>
          <w:szCs w:val="24"/>
        </w:rPr>
        <w:t>ффективное.</w:t>
      </w:r>
    </w:p>
    <w:p w14:paraId="44576689" w14:textId="77777777" w:rsidR="00441DBB" w:rsidRPr="008A4698" w:rsidRDefault="00441DBB" w:rsidP="00D910F4">
      <w:pPr>
        <w:ind w:firstLine="709"/>
        <w:contextualSpacing/>
        <w:jc w:val="both"/>
        <w:rPr>
          <w:sz w:val="24"/>
          <w:szCs w:val="24"/>
        </w:rPr>
      </w:pPr>
    </w:p>
    <w:p w14:paraId="34202324" w14:textId="01767D5A" w:rsidR="00DC1E5C" w:rsidRPr="00890EFF" w:rsidRDefault="00060BBE" w:rsidP="00D910F4">
      <w:pPr>
        <w:ind w:firstLine="709"/>
        <w:contextualSpacing/>
        <w:jc w:val="both"/>
        <w:rPr>
          <w:sz w:val="24"/>
          <w:szCs w:val="24"/>
        </w:rPr>
      </w:pPr>
      <w:r w:rsidRPr="008A4698">
        <w:rPr>
          <w:sz w:val="24"/>
          <w:szCs w:val="24"/>
          <w:u w:val="single"/>
        </w:rPr>
        <w:t>Основное мероприятие</w:t>
      </w:r>
      <w:r w:rsidRPr="0044170E">
        <w:rPr>
          <w:sz w:val="24"/>
          <w:szCs w:val="24"/>
          <w:u w:val="single"/>
        </w:rPr>
        <w:t xml:space="preserve"> 6</w:t>
      </w:r>
      <w:r w:rsidR="00DC1E5C" w:rsidRPr="0044170E">
        <w:rPr>
          <w:sz w:val="24"/>
          <w:szCs w:val="24"/>
          <w:u w:val="single"/>
        </w:rPr>
        <w:t>.2 «Осуществление деятельности по обращению с животными без владельцев»</w:t>
      </w:r>
      <w:r w:rsidR="00DC1E5C" w:rsidRPr="00890EFF">
        <w:rPr>
          <w:b/>
          <w:sz w:val="24"/>
          <w:szCs w:val="24"/>
        </w:rPr>
        <w:t xml:space="preserve"> </w:t>
      </w:r>
      <w:r w:rsidR="00DC1E5C" w:rsidRPr="00890EFF">
        <w:rPr>
          <w:sz w:val="24"/>
          <w:szCs w:val="24"/>
        </w:rPr>
        <w:t>(исполнитель – Комитет ветеринарии с Госветинспекцией Республики Алтай).</w:t>
      </w:r>
    </w:p>
    <w:p w14:paraId="4FF0FD7C" w14:textId="77777777" w:rsidR="00DC1E5C" w:rsidRPr="00890EFF" w:rsidRDefault="00DC1E5C" w:rsidP="00D910F4">
      <w:pPr>
        <w:ind w:firstLine="709"/>
        <w:contextualSpacing/>
        <w:jc w:val="both"/>
        <w:rPr>
          <w:sz w:val="24"/>
          <w:szCs w:val="24"/>
        </w:rPr>
      </w:pPr>
      <w:r w:rsidRPr="00890EFF">
        <w:rPr>
          <w:sz w:val="24"/>
          <w:szCs w:val="24"/>
        </w:rPr>
        <w:t>Основное мероприятие реализовано следующими мероприятиями:</w:t>
      </w:r>
    </w:p>
    <w:p w14:paraId="6B395CFB" w14:textId="77777777" w:rsidR="00DC1E5C" w:rsidRPr="00890EFF" w:rsidRDefault="00DC1E5C" w:rsidP="001C14DF">
      <w:pPr>
        <w:pStyle w:val="a7"/>
        <w:numPr>
          <w:ilvl w:val="0"/>
          <w:numId w:val="9"/>
        </w:numPr>
        <w:tabs>
          <w:tab w:val="left" w:pos="993"/>
        </w:tabs>
        <w:ind w:left="0" w:firstLine="709"/>
        <w:contextualSpacing/>
        <w:jc w:val="both"/>
        <w:rPr>
          <w:sz w:val="24"/>
          <w:szCs w:val="24"/>
        </w:rPr>
      </w:pPr>
      <w:r w:rsidRPr="00890EFF">
        <w:rPr>
          <w:sz w:val="24"/>
          <w:szCs w:val="24"/>
        </w:rPr>
        <w:t>проведение мероприятий по отлову животных без владельцев, в том числе их транспортировку;</w:t>
      </w:r>
    </w:p>
    <w:p w14:paraId="12B0E858" w14:textId="77777777" w:rsidR="00DC1E5C" w:rsidRPr="00890EFF" w:rsidRDefault="00DC1E5C" w:rsidP="001C14DF">
      <w:pPr>
        <w:pStyle w:val="a7"/>
        <w:numPr>
          <w:ilvl w:val="0"/>
          <w:numId w:val="9"/>
        </w:numPr>
        <w:tabs>
          <w:tab w:val="left" w:pos="993"/>
        </w:tabs>
        <w:ind w:left="0" w:firstLine="709"/>
        <w:contextualSpacing/>
        <w:jc w:val="both"/>
        <w:rPr>
          <w:sz w:val="24"/>
          <w:szCs w:val="24"/>
        </w:rPr>
      </w:pPr>
      <w:r w:rsidRPr="00890EFF">
        <w:rPr>
          <w:sz w:val="24"/>
          <w:szCs w:val="24"/>
        </w:rPr>
        <w:t>проведение мероприятий по содержанию животных без владельцев;</w:t>
      </w:r>
    </w:p>
    <w:p w14:paraId="27CE45D2" w14:textId="77777777" w:rsidR="00DC1E5C" w:rsidRPr="00890EFF" w:rsidRDefault="00DC1E5C" w:rsidP="001C14DF">
      <w:pPr>
        <w:pStyle w:val="a7"/>
        <w:numPr>
          <w:ilvl w:val="0"/>
          <w:numId w:val="9"/>
        </w:numPr>
        <w:tabs>
          <w:tab w:val="left" w:pos="993"/>
        </w:tabs>
        <w:ind w:left="0" w:firstLine="709"/>
        <w:contextualSpacing/>
        <w:jc w:val="both"/>
        <w:rPr>
          <w:sz w:val="24"/>
          <w:szCs w:val="24"/>
        </w:rPr>
      </w:pPr>
      <w:r w:rsidRPr="00890EFF">
        <w:rPr>
          <w:sz w:val="24"/>
          <w:szCs w:val="24"/>
        </w:rPr>
        <w:t>проведение мероприятий по возврату отловленных животных без владельцев, не проявляющих немотивированной агрессивности, на прежние места их обитания;</w:t>
      </w:r>
    </w:p>
    <w:p w14:paraId="2F595891" w14:textId="77777777" w:rsidR="00DC1E5C" w:rsidRPr="00890EFF" w:rsidRDefault="00DC1E5C" w:rsidP="001C14DF">
      <w:pPr>
        <w:pStyle w:val="a7"/>
        <w:numPr>
          <w:ilvl w:val="0"/>
          <w:numId w:val="9"/>
        </w:numPr>
        <w:tabs>
          <w:tab w:val="left" w:pos="993"/>
        </w:tabs>
        <w:ind w:left="0" w:firstLine="709"/>
        <w:contextualSpacing/>
        <w:jc w:val="both"/>
        <w:rPr>
          <w:sz w:val="24"/>
          <w:szCs w:val="24"/>
        </w:rPr>
      </w:pPr>
      <w:r w:rsidRPr="00890EFF">
        <w:rPr>
          <w:sz w:val="24"/>
          <w:szCs w:val="24"/>
        </w:rPr>
        <w:t>проведение мероприятий по умерщвлению отловленных животных без владельцев, и утилизации их трупов.</w:t>
      </w:r>
    </w:p>
    <w:p w14:paraId="11A76CE6" w14:textId="77777777" w:rsidR="00DC1E5C" w:rsidRPr="00890EFF" w:rsidRDefault="00DC1E5C" w:rsidP="00D910F4">
      <w:pPr>
        <w:autoSpaceDE w:val="0"/>
        <w:autoSpaceDN w:val="0"/>
        <w:adjustRightInd w:val="0"/>
        <w:ind w:firstLine="709"/>
        <w:contextualSpacing/>
        <w:jc w:val="both"/>
        <w:rPr>
          <w:sz w:val="24"/>
          <w:szCs w:val="24"/>
        </w:rPr>
      </w:pPr>
      <w:r w:rsidRPr="00890EFF">
        <w:rPr>
          <w:sz w:val="24"/>
          <w:szCs w:val="24"/>
        </w:rPr>
        <w:t>В течение года муниципальными образованиями республики проведены мероприятия по регулированию численности животных без владельцев и профилактике бешенства.</w:t>
      </w:r>
    </w:p>
    <w:p w14:paraId="53BA3FF4" w14:textId="049D56DA" w:rsidR="00DC1E5C" w:rsidRPr="00890EFF" w:rsidRDefault="00DC1E5C" w:rsidP="00D910F4">
      <w:pPr>
        <w:autoSpaceDE w:val="0"/>
        <w:autoSpaceDN w:val="0"/>
        <w:adjustRightInd w:val="0"/>
        <w:ind w:firstLine="709"/>
        <w:contextualSpacing/>
        <w:jc w:val="both"/>
        <w:rPr>
          <w:sz w:val="24"/>
          <w:szCs w:val="24"/>
        </w:rPr>
      </w:pPr>
      <w:r w:rsidRPr="00890EFF">
        <w:rPr>
          <w:sz w:val="24"/>
          <w:szCs w:val="24"/>
        </w:rPr>
        <w:lastRenderedPageBreak/>
        <w:t xml:space="preserve">Работа по отлову животных без владельцев ведется согласно поступающим заявкам от граждан на отлов животных без владельцев на территории муниципальных образований «Город Горно-Алтайск», «Майминский район». </w:t>
      </w:r>
    </w:p>
    <w:p w14:paraId="2B3462C3" w14:textId="77777777" w:rsidR="00DC1E5C" w:rsidRPr="00890EFF" w:rsidRDefault="00DC1E5C" w:rsidP="00D910F4">
      <w:pPr>
        <w:autoSpaceDE w:val="0"/>
        <w:autoSpaceDN w:val="0"/>
        <w:adjustRightInd w:val="0"/>
        <w:ind w:firstLine="709"/>
        <w:contextualSpacing/>
        <w:jc w:val="both"/>
        <w:rPr>
          <w:sz w:val="24"/>
          <w:szCs w:val="24"/>
        </w:rPr>
      </w:pPr>
      <w:r w:rsidRPr="00890EFF">
        <w:rPr>
          <w:sz w:val="24"/>
          <w:szCs w:val="24"/>
        </w:rPr>
        <w:t>В отчетном году мероприятия по обращению с животными без владельцев осуществлялись в г. Горно-Алтайске, Майминском, Чемальском и Чойском районах.</w:t>
      </w:r>
    </w:p>
    <w:p w14:paraId="6AFBAA65" w14:textId="2AB03B44" w:rsidR="00DC1E5C" w:rsidRPr="00890EFF" w:rsidRDefault="00C14FA0" w:rsidP="00D910F4">
      <w:pPr>
        <w:ind w:firstLine="709"/>
        <w:contextualSpacing/>
        <w:jc w:val="both"/>
        <w:rPr>
          <w:rFonts w:ascii="YS Text" w:hAnsi="YS Text"/>
          <w:sz w:val="24"/>
          <w:szCs w:val="24"/>
        </w:rPr>
      </w:pPr>
      <w:r w:rsidRPr="00890EFF">
        <w:rPr>
          <w:sz w:val="24"/>
          <w:szCs w:val="24"/>
          <w:shd w:val="clear" w:color="auto" w:fill="FFFFFF"/>
        </w:rPr>
        <w:t>По мероприятию</w:t>
      </w:r>
      <w:r w:rsidR="00E866CF" w:rsidRPr="00890EFF">
        <w:rPr>
          <w:sz w:val="24"/>
          <w:szCs w:val="24"/>
          <w:shd w:val="clear" w:color="auto" w:fill="FFFFFF"/>
        </w:rPr>
        <w:t xml:space="preserve"> «Капитальные вложения в объекты недвижимого имущества государственной (муниципальной) собственности» н</w:t>
      </w:r>
      <w:r w:rsidR="00DC1E5C" w:rsidRPr="00890EFF">
        <w:rPr>
          <w:sz w:val="24"/>
          <w:szCs w:val="24"/>
          <w:shd w:val="clear" w:color="auto" w:fill="FFFFFF"/>
        </w:rPr>
        <w:t xml:space="preserve">а выполнение предпроектных работ по строительству приюта для животных без владельцев на территории Майминского района Республики Алтай. </w:t>
      </w:r>
      <w:proofErr w:type="gramStart"/>
      <w:r w:rsidR="00DC1E5C" w:rsidRPr="00890EFF">
        <w:rPr>
          <w:sz w:val="24"/>
          <w:szCs w:val="24"/>
          <w:shd w:val="clear" w:color="auto" w:fill="FFFFFF"/>
        </w:rPr>
        <w:t>КУ РА</w:t>
      </w:r>
      <w:proofErr w:type="gramEnd"/>
      <w:r w:rsidR="00DC1E5C" w:rsidRPr="00890EFF">
        <w:rPr>
          <w:sz w:val="24"/>
          <w:szCs w:val="24"/>
          <w:shd w:val="clear" w:color="auto" w:fill="FFFFFF"/>
        </w:rPr>
        <w:t xml:space="preserve"> «Управление капитального строительства по РА» </w:t>
      </w:r>
      <w:r w:rsidR="00E04FB1" w:rsidRPr="00890EFF">
        <w:rPr>
          <w:sz w:val="24"/>
          <w:szCs w:val="24"/>
          <w:shd w:val="clear" w:color="auto" w:fill="FFFFFF"/>
        </w:rPr>
        <w:t>заключен контракт на выполнение проектных работ.</w:t>
      </w:r>
      <w:r w:rsidR="002F663A">
        <w:rPr>
          <w:sz w:val="24"/>
          <w:szCs w:val="24"/>
          <w:shd w:val="clear" w:color="auto" w:fill="FFFFFF"/>
        </w:rPr>
        <w:t xml:space="preserve"> </w:t>
      </w:r>
      <w:r w:rsidR="003D628F" w:rsidRPr="00890EFF">
        <w:rPr>
          <w:sz w:val="24"/>
          <w:szCs w:val="24"/>
          <w:shd w:val="clear" w:color="auto" w:fill="FFFFFF"/>
        </w:rPr>
        <w:t>Разработана проектно-сметная документация.</w:t>
      </w:r>
      <w:r w:rsidRPr="00890EFF">
        <w:rPr>
          <w:sz w:val="24"/>
          <w:szCs w:val="24"/>
          <w:shd w:val="clear" w:color="auto" w:fill="FFFFFF"/>
        </w:rPr>
        <w:t xml:space="preserve"> </w:t>
      </w:r>
    </w:p>
    <w:p w14:paraId="53C4D096" w14:textId="24D9E05D" w:rsidR="00DC1E5C" w:rsidRPr="00890EFF" w:rsidRDefault="00DC1E5C" w:rsidP="00D910F4">
      <w:pPr>
        <w:ind w:firstLine="709"/>
        <w:contextualSpacing/>
        <w:jc w:val="both"/>
        <w:rPr>
          <w:rFonts w:ascii="YS Text" w:hAnsi="YS Text"/>
          <w:sz w:val="24"/>
          <w:szCs w:val="24"/>
        </w:rPr>
      </w:pPr>
      <w:r w:rsidRPr="00890EFF">
        <w:rPr>
          <w:sz w:val="24"/>
          <w:szCs w:val="24"/>
          <w:shd w:val="clear" w:color="auto" w:fill="FFFFFF"/>
        </w:rPr>
        <w:t xml:space="preserve">Уровень технической готовности предпроектных работ по объекту по плану  – </w:t>
      </w:r>
      <w:r w:rsidR="003D628F" w:rsidRPr="00890EFF">
        <w:rPr>
          <w:sz w:val="24"/>
          <w:szCs w:val="24"/>
          <w:shd w:val="clear" w:color="auto" w:fill="FFFFFF"/>
        </w:rPr>
        <w:t>100%, фактически достигнуто – 0</w:t>
      </w:r>
      <w:r w:rsidRPr="00890EFF">
        <w:rPr>
          <w:sz w:val="24"/>
          <w:szCs w:val="24"/>
          <w:shd w:val="clear" w:color="auto" w:fill="FFFFFF"/>
        </w:rPr>
        <w:t>%.</w:t>
      </w:r>
    </w:p>
    <w:p w14:paraId="77ECF986" w14:textId="0644C9FA" w:rsidR="00D910F4" w:rsidRDefault="00D910F4" w:rsidP="00D910F4">
      <w:pPr>
        <w:autoSpaceDE w:val="0"/>
        <w:autoSpaceDN w:val="0"/>
        <w:adjustRightInd w:val="0"/>
        <w:contextualSpacing/>
        <w:jc w:val="both"/>
        <w:rPr>
          <w:sz w:val="24"/>
          <w:szCs w:val="24"/>
        </w:rPr>
      </w:pPr>
    </w:p>
    <w:p w14:paraId="67A64521" w14:textId="01585584" w:rsidR="00D910F4" w:rsidRDefault="00502FA6" w:rsidP="00D910F4">
      <w:pPr>
        <w:autoSpaceDE w:val="0"/>
        <w:autoSpaceDN w:val="0"/>
        <w:adjustRightInd w:val="0"/>
        <w:ind w:firstLine="709"/>
        <w:contextualSpacing/>
        <w:jc w:val="both"/>
        <w:rPr>
          <w:color w:val="000000" w:themeColor="text1"/>
          <w:sz w:val="24"/>
          <w:szCs w:val="24"/>
        </w:rPr>
      </w:pPr>
      <w:proofErr w:type="gramStart"/>
      <w:r>
        <w:rPr>
          <w:color w:val="000000" w:themeColor="text1"/>
          <w:sz w:val="24"/>
          <w:szCs w:val="24"/>
        </w:rPr>
        <w:t>Не</w:t>
      </w:r>
      <w:proofErr w:type="gramEnd"/>
      <w:r>
        <w:rPr>
          <w:color w:val="000000" w:themeColor="text1"/>
          <w:sz w:val="24"/>
          <w:szCs w:val="24"/>
        </w:rPr>
        <w:t xml:space="preserve"> достигнут следующий целевой показатель государственной программы</w:t>
      </w:r>
      <w:r w:rsidR="00625F94" w:rsidRPr="00625F94">
        <w:rPr>
          <w:color w:val="000000" w:themeColor="text1"/>
          <w:sz w:val="24"/>
          <w:szCs w:val="24"/>
        </w:rPr>
        <w:t>:</w:t>
      </w:r>
    </w:p>
    <w:p w14:paraId="50A4097A" w14:textId="5DF1A280" w:rsidR="00625F94" w:rsidRPr="00625F94" w:rsidRDefault="00625F94" w:rsidP="00D910F4">
      <w:pPr>
        <w:autoSpaceDE w:val="0"/>
        <w:autoSpaceDN w:val="0"/>
        <w:adjustRightInd w:val="0"/>
        <w:ind w:firstLine="709"/>
        <w:contextualSpacing/>
        <w:jc w:val="both"/>
        <w:rPr>
          <w:color w:val="000000" w:themeColor="text1"/>
          <w:sz w:val="24"/>
          <w:szCs w:val="24"/>
        </w:rPr>
      </w:pPr>
      <w:r>
        <w:rPr>
          <w:color w:val="000000" w:themeColor="text1"/>
          <w:sz w:val="24"/>
          <w:szCs w:val="24"/>
        </w:rPr>
        <w:t xml:space="preserve">1)Уровень достижения показателей государственной программы </w:t>
      </w:r>
      <w:r>
        <w:rPr>
          <w:rFonts w:eastAsia="Calibri"/>
          <w:bCs/>
          <w:sz w:val="24"/>
          <w:szCs w:val="24"/>
        </w:rPr>
        <w:t xml:space="preserve">на 01.01.2023 г. </w:t>
      </w:r>
      <w:r w:rsidR="00447755">
        <w:rPr>
          <w:rFonts w:eastAsia="Calibri"/>
          <w:bCs/>
          <w:sz w:val="24"/>
          <w:szCs w:val="24"/>
        </w:rPr>
        <w:t xml:space="preserve">составило </w:t>
      </w:r>
      <w:r w:rsidR="00563593">
        <w:rPr>
          <w:rFonts w:eastAsia="Calibri"/>
          <w:bCs/>
          <w:sz w:val="24"/>
          <w:szCs w:val="24"/>
        </w:rPr>
        <w:t>20</w:t>
      </w:r>
      <w:r w:rsidR="000C0E90">
        <w:rPr>
          <w:rFonts w:eastAsia="Calibri"/>
          <w:bCs/>
          <w:sz w:val="24"/>
          <w:szCs w:val="24"/>
        </w:rPr>
        <w:t xml:space="preserve"> %., или </w:t>
      </w:r>
      <w:r w:rsidR="00563593">
        <w:rPr>
          <w:rFonts w:eastAsia="Calibri"/>
          <w:bCs/>
          <w:sz w:val="24"/>
          <w:szCs w:val="24"/>
        </w:rPr>
        <w:t>20</w:t>
      </w:r>
      <w:r>
        <w:rPr>
          <w:rFonts w:eastAsia="Calibri"/>
          <w:bCs/>
          <w:sz w:val="24"/>
          <w:szCs w:val="24"/>
        </w:rPr>
        <w:t xml:space="preserve">% от установленного планового значения (100%.), темп роста к уровню предшествующего года </w:t>
      </w:r>
      <w:r w:rsidR="00563593">
        <w:rPr>
          <w:rFonts w:eastAsia="Calibri"/>
          <w:bCs/>
          <w:sz w:val="24"/>
          <w:szCs w:val="24"/>
        </w:rPr>
        <w:t>23,34</w:t>
      </w:r>
      <w:r>
        <w:rPr>
          <w:rFonts w:eastAsia="Calibri"/>
          <w:bCs/>
          <w:sz w:val="24"/>
          <w:szCs w:val="24"/>
        </w:rPr>
        <w:t>% (85,7%).</w:t>
      </w:r>
    </w:p>
    <w:p w14:paraId="788EB664" w14:textId="77777777" w:rsidR="00D910F4" w:rsidRDefault="00D910F4" w:rsidP="00D910F4">
      <w:pPr>
        <w:autoSpaceDE w:val="0"/>
        <w:autoSpaceDN w:val="0"/>
        <w:adjustRightInd w:val="0"/>
        <w:ind w:firstLine="709"/>
        <w:contextualSpacing/>
        <w:jc w:val="both"/>
        <w:rPr>
          <w:sz w:val="24"/>
          <w:szCs w:val="24"/>
        </w:rPr>
      </w:pPr>
    </w:p>
    <w:p w14:paraId="7AE126C4" w14:textId="2F5C34D6" w:rsidR="00502FA6" w:rsidRDefault="00502FA6" w:rsidP="00D910F4">
      <w:pPr>
        <w:autoSpaceDE w:val="0"/>
        <w:autoSpaceDN w:val="0"/>
        <w:adjustRightInd w:val="0"/>
        <w:ind w:firstLine="709"/>
        <w:contextualSpacing/>
        <w:jc w:val="both"/>
        <w:rPr>
          <w:sz w:val="24"/>
          <w:szCs w:val="24"/>
        </w:rPr>
      </w:pPr>
      <w:r>
        <w:rPr>
          <w:sz w:val="24"/>
          <w:szCs w:val="24"/>
        </w:rPr>
        <w:t xml:space="preserve">Из </w:t>
      </w:r>
      <w:r>
        <w:rPr>
          <w:color w:val="000000" w:themeColor="text1"/>
          <w:sz w:val="24"/>
          <w:szCs w:val="24"/>
        </w:rPr>
        <w:t>1</w:t>
      </w:r>
      <w:r w:rsidRPr="00BF50E8">
        <w:rPr>
          <w:color w:val="000000" w:themeColor="text1"/>
          <w:sz w:val="24"/>
          <w:szCs w:val="24"/>
        </w:rPr>
        <w:t xml:space="preserve"> целев</w:t>
      </w:r>
      <w:r>
        <w:rPr>
          <w:color w:val="000000" w:themeColor="text1"/>
          <w:sz w:val="24"/>
          <w:szCs w:val="24"/>
        </w:rPr>
        <w:t>ого</w:t>
      </w:r>
      <w:r w:rsidRPr="00BF50E8">
        <w:rPr>
          <w:color w:val="000000" w:themeColor="text1"/>
          <w:sz w:val="24"/>
          <w:szCs w:val="24"/>
        </w:rPr>
        <w:t xml:space="preserve"> показател</w:t>
      </w:r>
      <w:r>
        <w:rPr>
          <w:color w:val="000000" w:themeColor="text1"/>
          <w:sz w:val="24"/>
          <w:szCs w:val="24"/>
        </w:rPr>
        <w:t>я</w:t>
      </w:r>
      <w:r w:rsidRPr="00BF50E8">
        <w:rPr>
          <w:color w:val="000000" w:themeColor="text1"/>
          <w:sz w:val="24"/>
          <w:szCs w:val="24"/>
        </w:rPr>
        <w:t xml:space="preserve"> подпрограммы по 1 показателю </w:t>
      </w:r>
      <w:r>
        <w:rPr>
          <w:color w:val="000000" w:themeColor="text1"/>
          <w:sz w:val="24"/>
          <w:szCs w:val="24"/>
        </w:rPr>
        <w:t xml:space="preserve">не </w:t>
      </w:r>
      <w:r w:rsidRPr="00890EFF">
        <w:rPr>
          <w:sz w:val="24"/>
          <w:szCs w:val="24"/>
        </w:rPr>
        <w:t>достигнуто</w:t>
      </w:r>
      <w:r>
        <w:rPr>
          <w:sz w:val="24"/>
          <w:szCs w:val="24"/>
        </w:rPr>
        <w:t xml:space="preserve"> плановое значение.</w:t>
      </w:r>
    </w:p>
    <w:p w14:paraId="4E1CE6CF" w14:textId="77777777" w:rsidR="00502FA6" w:rsidRPr="00890EFF" w:rsidRDefault="00502FA6" w:rsidP="00D910F4">
      <w:pPr>
        <w:autoSpaceDE w:val="0"/>
        <w:autoSpaceDN w:val="0"/>
        <w:adjustRightInd w:val="0"/>
        <w:ind w:firstLine="709"/>
        <w:contextualSpacing/>
        <w:jc w:val="both"/>
        <w:rPr>
          <w:sz w:val="24"/>
          <w:szCs w:val="24"/>
        </w:rPr>
      </w:pPr>
    </w:p>
    <w:p w14:paraId="7BBA3D4D" w14:textId="4E499606" w:rsidR="00DC1E5C" w:rsidRPr="008A4698" w:rsidRDefault="00DC1E5C" w:rsidP="00D910F4">
      <w:pPr>
        <w:autoSpaceDE w:val="0"/>
        <w:autoSpaceDN w:val="0"/>
        <w:adjustRightInd w:val="0"/>
        <w:ind w:firstLine="709"/>
        <w:contextualSpacing/>
        <w:jc w:val="both"/>
        <w:rPr>
          <w:i/>
          <w:sz w:val="24"/>
          <w:szCs w:val="24"/>
        </w:rPr>
      </w:pPr>
      <w:r w:rsidRPr="008A4698">
        <w:rPr>
          <w:i/>
          <w:sz w:val="24"/>
          <w:szCs w:val="24"/>
        </w:rPr>
        <w:t>Коэффициент результативности основного мероприятия (степень достижения показа</w:t>
      </w:r>
      <w:r w:rsidR="00C71545" w:rsidRPr="008A4698">
        <w:rPr>
          <w:i/>
          <w:sz w:val="24"/>
          <w:szCs w:val="24"/>
        </w:rPr>
        <w:t>телей основного мероприятия) – 1</w:t>
      </w:r>
      <w:r w:rsidRPr="008A4698">
        <w:rPr>
          <w:i/>
          <w:sz w:val="24"/>
          <w:szCs w:val="24"/>
        </w:rPr>
        <w:t>,</w:t>
      </w:r>
      <w:r w:rsidR="00C71545" w:rsidRPr="008A4698">
        <w:rPr>
          <w:i/>
          <w:sz w:val="24"/>
          <w:szCs w:val="24"/>
        </w:rPr>
        <w:t>01</w:t>
      </w:r>
      <w:r w:rsidR="007A5AE0" w:rsidRPr="008A4698">
        <w:rPr>
          <w:i/>
          <w:iCs/>
          <w:sz w:val="24"/>
          <w:szCs w:val="24"/>
        </w:rPr>
        <w:t xml:space="preserve">, рейтинг </w:t>
      </w:r>
      <w:r w:rsidR="007D4906" w:rsidRPr="008A4698">
        <w:rPr>
          <w:i/>
          <w:sz w:val="24"/>
          <w:szCs w:val="24"/>
        </w:rPr>
        <w:t xml:space="preserve">основного мероприятия </w:t>
      </w:r>
      <w:proofErr w:type="gramStart"/>
      <w:r w:rsidR="007A5AE0" w:rsidRPr="008A4698">
        <w:rPr>
          <w:i/>
          <w:iCs/>
          <w:sz w:val="24"/>
          <w:szCs w:val="24"/>
        </w:rPr>
        <w:t>-э</w:t>
      </w:r>
      <w:proofErr w:type="gramEnd"/>
      <w:r w:rsidR="007A5AE0" w:rsidRPr="008A4698">
        <w:rPr>
          <w:i/>
          <w:iCs/>
          <w:sz w:val="24"/>
          <w:szCs w:val="24"/>
        </w:rPr>
        <w:t>ффективное.</w:t>
      </w:r>
    </w:p>
    <w:p w14:paraId="6F3F58E7" w14:textId="77777777" w:rsidR="007E49B5" w:rsidRPr="008A4698" w:rsidRDefault="007E49B5" w:rsidP="00D910F4">
      <w:pPr>
        <w:autoSpaceDE w:val="0"/>
        <w:autoSpaceDN w:val="0"/>
        <w:adjustRightInd w:val="0"/>
        <w:ind w:firstLine="709"/>
        <w:contextualSpacing/>
        <w:jc w:val="both"/>
        <w:rPr>
          <w:i/>
          <w:sz w:val="24"/>
          <w:szCs w:val="24"/>
        </w:rPr>
      </w:pPr>
    </w:p>
    <w:p w14:paraId="3FE9F23F" w14:textId="7F3624D6" w:rsidR="005F6C5D" w:rsidRPr="007E49B5" w:rsidRDefault="007E49B5" w:rsidP="007E49B5">
      <w:pPr>
        <w:pStyle w:val="a7"/>
        <w:widowControl w:val="0"/>
        <w:ind w:left="0" w:firstLine="709"/>
        <w:contextualSpacing/>
        <w:jc w:val="both"/>
        <w:rPr>
          <w:i/>
          <w:color w:val="000000" w:themeColor="text1"/>
          <w:sz w:val="24"/>
          <w:szCs w:val="24"/>
        </w:rPr>
      </w:pPr>
      <w:r w:rsidRPr="008A4698">
        <w:rPr>
          <w:i/>
          <w:sz w:val="24"/>
          <w:szCs w:val="24"/>
        </w:rPr>
        <w:t xml:space="preserve">Коэффициент результативности подпрограммы (степень достижения показателей цели государственной программы) </w:t>
      </w:r>
      <w:r w:rsidRPr="008A4698">
        <w:rPr>
          <w:i/>
          <w:color w:val="000000" w:themeColor="text1"/>
          <w:sz w:val="24"/>
          <w:szCs w:val="24"/>
        </w:rPr>
        <w:t>– 1,65</w:t>
      </w:r>
      <w:r w:rsidR="007A5AE0" w:rsidRPr="008A4698">
        <w:rPr>
          <w:i/>
          <w:iCs/>
          <w:sz w:val="24"/>
          <w:szCs w:val="24"/>
        </w:rPr>
        <w:t xml:space="preserve">, рейтинг </w:t>
      </w:r>
      <w:proofErr w:type="gramStart"/>
      <w:r w:rsidR="007A5AE0" w:rsidRPr="008A4698">
        <w:rPr>
          <w:i/>
          <w:iCs/>
          <w:sz w:val="24"/>
          <w:szCs w:val="24"/>
        </w:rPr>
        <w:t>подпрограммы-высокоэффективное</w:t>
      </w:r>
      <w:proofErr w:type="gramEnd"/>
      <w:r w:rsidR="007A5AE0" w:rsidRPr="008A4698">
        <w:rPr>
          <w:i/>
          <w:iCs/>
          <w:sz w:val="24"/>
          <w:szCs w:val="24"/>
        </w:rPr>
        <w:t>.</w:t>
      </w:r>
    </w:p>
    <w:p w14:paraId="3FCA1746" w14:textId="77777777" w:rsidR="00464326" w:rsidRPr="009661D8" w:rsidRDefault="00464326" w:rsidP="00D910F4">
      <w:pPr>
        <w:ind w:firstLine="709"/>
        <w:contextualSpacing/>
        <w:rPr>
          <w:sz w:val="24"/>
          <w:szCs w:val="24"/>
          <w:lang w:eastAsia="en-US"/>
        </w:rPr>
      </w:pPr>
    </w:p>
    <w:p w14:paraId="3F02172E" w14:textId="74A28BFC" w:rsidR="005F6C5D" w:rsidRPr="00890EFF" w:rsidRDefault="005F6C5D" w:rsidP="001C14DF">
      <w:pPr>
        <w:pStyle w:val="a7"/>
        <w:numPr>
          <w:ilvl w:val="0"/>
          <w:numId w:val="5"/>
        </w:numPr>
        <w:ind w:left="0" w:firstLine="709"/>
        <w:contextualSpacing/>
        <w:jc w:val="center"/>
        <w:rPr>
          <w:sz w:val="24"/>
          <w:szCs w:val="24"/>
          <w:lang w:eastAsia="en-US"/>
        </w:rPr>
      </w:pPr>
      <w:r w:rsidRPr="00890EFF">
        <w:rPr>
          <w:b/>
          <w:sz w:val="24"/>
          <w:szCs w:val="24"/>
        </w:rPr>
        <w:t xml:space="preserve">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w:t>
      </w:r>
      <w:r w:rsidRPr="00890EFF">
        <w:rPr>
          <w:b/>
          <w:sz w:val="24"/>
          <w:szCs w:val="24"/>
        </w:rPr>
        <w:br/>
        <w:t>сырья и продовольствия»</w:t>
      </w:r>
    </w:p>
    <w:p w14:paraId="29D6B04F" w14:textId="77777777" w:rsidR="005F6C5D" w:rsidRPr="00890EFF" w:rsidRDefault="005F6C5D" w:rsidP="00D910F4">
      <w:pPr>
        <w:widowControl w:val="0"/>
        <w:ind w:firstLine="709"/>
        <w:contextualSpacing/>
        <w:jc w:val="center"/>
        <w:rPr>
          <w:b/>
          <w:sz w:val="24"/>
          <w:szCs w:val="24"/>
        </w:rPr>
      </w:pPr>
      <w:r w:rsidRPr="00890EFF">
        <w:rPr>
          <w:b/>
          <w:sz w:val="24"/>
          <w:szCs w:val="24"/>
        </w:rPr>
        <w:t xml:space="preserve"> </w:t>
      </w:r>
    </w:p>
    <w:p w14:paraId="69411CDD" w14:textId="600F31CD" w:rsidR="005F6C5D" w:rsidRPr="00890EFF" w:rsidRDefault="00F07E04" w:rsidP="00D910F4">
      <w:pPr>
        <w:autoSpaceDE w:val="0"/>
        <w:autoSpaceDN w:val="0"/>
        <w:adjustRightInd w:val="0"/>
        <w:ind w:firstLine="709"/>
        <w:contextualSpacing/>
        <w:jc w:val="both"/>
        <w:rPr>
          <w:sz w:val="24"/>
          <w:szCs w:val="24"/>
        </w:rPr>
      </w:pPr>
      <w:r w:rsidRPr="00890EFF">
        <w:rPr>
          <w:sz w:val="24"/>
          <w:szCs w:val="24"/>
        </w:rPr>
        <w:t>Подпрограмма</w:t>
      </w:r>
      <w:r w:rsidR="005F6C5D" w:rsidRPr="00890EFF">
        <w:rPr>
          <w:sz w:val="24"/>
          <w:szCs w:val="24"/>
        </w:rPr>
        <w:t xml:space="preserve">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направлена на решение </w:t>
      </w:r>
      <w:r w:rsidR="00A77EAC" w:rsidRPr="00890EFF">
        <w:rPr>
          <w:sz w:val="24"/>
          <w:szCs w:val="24"/>
        </w:rPr>
        <w:t xml:space="preserve">следующих </w:t>
      </w:r>
      <w:r w:rsidR="005F6C5D" w:rsidRPr="00890EFF">
        <w:rPr>
          <w:sz w:val="24"/>
          <w:szCs w:val="24"/>
        </w:rPr>
        <w:t xml:space="preserve">задач: </w:t>
      </w:r>
    </w:p>
    <w:p w14:paraId="331222C5" w14:textId="2898995A" w:rsidR="005F6C5D" w:rsidRPr="00890EFF" w:rsidRDefault="005F6C5D" w:rsidP="001C14DF">
      <w:pPr>
        <w:pStyle w:val="a7"/>
        <w:numPr>
          <w:ilvl w:val="0"/>
          <w:numId w:val="8"/>
        </w:numPr>
        <w:autoSpaceDE w:val="0"/>
        <w:autoSpaceDN w:val="0"/>
        <w:adjustRightInd w:val="0"/>
        <w:ind w:left="0" w:firstLine="709"/>
        <w:contextualSpacing/>
        <w:jc w:val="both"/>
        <w:rPr>
          <w:sz w:val="24"/>
          <w:szCs w:val="24"/>
        </w:rPr>
      </w:pPr>
      <w:r w:rsidRPr="00890EFF">
        <w:rPr>
          <w:sz w:val="24"/>
          <w:szCs w:val="24"/>
        </w:rPr>
        <w:t xml:space="preserve">повышение эффективности государственного управления в Министерстве сельского хозяйства </w:t>
      </w:r>
      <w:r w:rsidR="00CE20C3" w:rsidRPr="00890EFF">
        <w:rPr>
          <w:sz w:val="24"/>
          <w:szCs w:val="24"/>
        </w:rPr>
        <w:t>Республики Алтай</w:t>
      </w:r>
      <w:r w:rsidRPr="00890EFF">
        <w:rPr>
          <w:sz w:val="24"/>
          <w:szCs w:val="24"/>
        </w:rPr>
        <w:t>;</w:t>
      </w:r>
    </w:p>
    <w:p w14:paraId="00CD8792" w14:textId="21C29609" w:rsidR="005F6C5D" w:rsidRPr="00890EFF" w:rsidRDefault="005F6C5D" w:rsidP="001C14DF">
      <w:pPr>
        <w:pStyle w:val="a7"/>
        <w:numPr>
          <w:ilvl w:val="0"/>
          <w:numId w:val="8"/>
        </w:numPr>
        <w:autoSpaceDE w:val="0"/>
        <w:autoSpaceDN w:val="0"/>
        <w:adjustRightInd w:val="0"/>
        <w:ind w:left="0" w:firstLine="709"/>
        <w:contextualSpacing/>
        <w:jc w:val="both"/>
        <w:rPr>
          <w:sz w:val="24"/>
          <w:szCs w:val="24"/>
        </w:rPr>
      </w:pPr>
      <w:r w:rsidRPr="00890EFF">
        <w:rPr>
          <w:sz w:val="24"/>
          <w:szCs w:val="24"/>
        </w:rPr>
        <w:t>повышение эффективности государственного управления в Комитете ветеринарии с Госветинспекцией Р</w:t>
      </w:r>
      <w:r w:rsidR="00CE20C3" w:rsidRPr="00890EFF">
        <w:rPr>
          <w:sz w:val="24"/>
          <w:szCs w:val="24"/>
        </w:rPr>
        <w:t xml:space="preserve">еспублики </w:t>
      </w:r>
      <w:r w:rsidRPr="00890EFF">
        <w:rPr>
          <w:sz w:val="24"/>
          <w:szCs w:val="24"/>
        </w:rPr>
        <w:t>А</w:t>
      </w:r>
      <w:r w:rsidR="00CE20C3" w:rsidRPr="00890EFF">
        <w:rPr>
          <w:sz w:val="24"/>
          <w:szCs w:val="24"/>
        </w:rPr>
        <w:t>лтай</w:t>
      </w:r>
      <w:r w:rsidRPr="00890EFF">
        <w:rPr>
          <w:sz w:val="24"/>
          <w:szCs w:val="24"/>
        </w:rPr>
        <w:t>.</w:t>
      </w:r>
      <w:r w:rsidR="00A77EAC" w:rsidRPr="00890EFF">
        <w:rPr>
          <w:sz w:val="24"/>
          <w:szCs w:val="24"/>
        </w:rPr>
        <w:t xml:space="preserve"> </w:t>
      </w:r>
    </w:p>
    <w:p w14:paraId="1E58747D" w14:textId="678310E1" w:rsidR="00A77EAC" w:rsidRPr="0044170E" w:rsidRDefault="00A77EAC" w:rsidP="00D910F4">
      <w:pPr>
        <w:pStyle w:val="a7"/>
        <w:autoSpaceDE w:val="0"/>
        <w:autoSpaceDN w:val="0"/>
        <w:adjustRightInd w:val="0"/>
        <w:ind w:left="0" w:firstLine="709"/>
        <w:contextualSpacing/>
        <w:jc w:val="both"/>
        <w:rPr>
          <w:sz w:val="24"/>
          <w:szCs w:val="24"/>
        </w:rPr>
      </w:pPr>
      <w:r w:rsidRPr="00890EFF">
        <w:rPr>
          <w:sz w:val="24"/>
          <w:szCs w:val="24"/>
        </w:rPr>
        <w:t>Задачи подпрограммы реализованы соответствующим основным мероприятием:</w:t>
      </w:r>
    </w:p>
    <w:p w14:paraId="045D92B3" w14:textId="555760F4" w:rsidR="005F6C5D" w:rsidRPr="00890EFF" w:rsidRDefault="005F6C5D" w:rsidP="00D910F4">
      <w:pPr>
        <w:autoSpaceDE w:val="0"/>
        <w:autoSpaceDN w:val="0"/>
        <w:adjustRightInd w:val="0"/>
        <w:ind w:firstLine="709"/>
        <w:contextualSpacing/>
        <w:jc w:val="both"/>
        <w:rPr>
          <w:sz w:val="24"/>
          <w:szCs w:val="24"/>
        </w:rPr>
      </w:pPr>
      <w:r w:rsidRPr="0044170E">
        <w:rPr>
          <w:sz w:val="24"/>
          <w:szCs w:val="24"/>
          <w:u w:val="single"/>
        </w:rPr>
        <w:t xml:space="preserve">Основное мероприятие </w:t>
      </w:r>
      <w:r w:rsidR="00176367" w:rsidRPr="0044170E">
        <w:rPr>
          <w:sz w:val="24"/>
          <w:szCs w:val="24"/>
          <w:u w:val="single"/>
        </w:rPr>
        <w:t>6.</w:t>
      </w:r>
      <w:r w:rsidRPr="0044170E">
        <w:rPr>
          <w:sz w:val="24"/>
          <w:szCs w:val="24"/>
          <w:u w:val="single"/>
        </w:rPr>
        <w:t>1 «</w:t>
      </w:r>
      <w:r w:rsidR="00240AFE" w:rsidRPr="0044170E">
        <w:rPr>
          <w:rFonts w:eastAsiaTheme="minorHAnsi"/>
          <w:sz w:val="24"/>
          <w:szCs w:val="24"/>
          <w:u w:val="single"/>
          <w:lang w:eastAsia="en-US"/>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44170E">
        <w:rPr>
          <w:sz w:val="24"/>
          <w:szCs w:val="24"/>
          <w:u w:val="single"/>
        </w:rPr>
        <w:t>»</w:t>
      </w:r>
      <w:r w:rsidRPr="0044170E">
        <w:rPr>
          <w:sz w:val="24"/>
          <w:szCs w:val="24"/>
        </w:rPr>
        <w:t xml:space="preserve"> (исполнител</w:t>
      </w:r>
      <w:r w:rsidR="00240AFE" w:rsidRPr="0044170E">
        <w:rPr>
          <w:sz w:val="24"/>
          <w:szCs w:val="24"/>
        </w:rPr>
        <w:t>и</w:t>
      </w:r>
      <w:r w:rsidRPr="0044170E">
        <w:rPr>
          <w:sz w:val="24"/>
          <w:szCs w:val="24"/>
        </w:rPr>
        <w:t xml:space="preserve"> – Министерство сельского хозяйства Республики Алтай</w:t>
      </w:r>
      <w:r w:rsidR="00240AFE" w:rsidRPr="00890EFF">
        <w:rPr>
          <w:sz w:val="24"/>
          <w:szCs w:val="24"/>
        </w:rPr>
        <w:t>, Комитет ветеринарии с Госветинспекцией Республики Алтай)</w:t>
      </w:r>
      <w:r w:rsidRPr="00890EFF">
        <w:rPr>
          <w:sz w:val="24"/>
          <w:szCs w:val="24"/>
        </w:rPr>
        <w:t>.</w:t>
      </w:r>
    </w:p>
    <w:p w14:paraId="6FD65D6C" w14:textId="77777777" w:rsidR="00E07344" w:rsidRPr="00890EFF" w:rsidRDefault="00E07344" w:rsidP="00D910F4">
      <w:pPr>
        <w:ind w:firstLine="709"/>
        <w:contextualSpacing/>
        <w:jc w:val="both"/>
        <w:rPr>
          <w:sz w:val="24"/>
          <w:szCs w:val="24"/>
        </w:rPr>
      </w:pPr>
    </w:p>
    <w:p w14:paraId="0DCAEF86" w14:textId="31305F0C" w:rsidR="00E07344" w:rsidRPr="008A4698" w:rsidRDefault="00E07344" w:rsidP="00D910F4">
      <w:pPr>
        <w:autoSpaceDE w:val="0"/>
        <w:autoSpaceDN w:val="0"/>
        <w:adjustRightInd w:val="0"/>
        <w:ind w:firstLine="709"/>
        <w:contextualSpacing/>
        <w:jc w:val="both"/>
        <w:rPr>
          <w:i/>
          <w:sz w:val="24"/>
          <w:szCs w:val="24"/>
        </w:rPr>
      </w:pPr>
      <w:r w:rsidRPr="008A4698">
        <w:rPr>
          <w:i/>
          <w:sz w:val="24"/>
          <w:szCs w:val="24"/>
        </w:rPr>
        <w:t>Коэффициент результативности основного мероприятия 1 (степень достижения показателей основного мероприятия) – 0,</w:t>
      </w:r>
      <w:r w:rsidR="00C71545" w:rsidRPr="008A4698">
        <w:rPr>
          <w:i/>
          <w:sz w:val="24"/>
          <w:szCs w:val="24"/>
        </w:rPr>
        <w:t>96</w:t>
      </w:r>
      <w:r w:rsidR="007A5AE0" w:rsidRPr="008A4698">
        <w:rPr>
          <w:i/>
          <w:iCs/>
          <w:sz w:val="24"/>
          <w:szCs w:val="24"/>
        </w:rPr>
        <w:t xml:space="preserve">, рейтинг </w:t>
      </w:r>
      <w:r w:rsidR="007D4906" w:rsidRPr="008A4698">
        <w:rPr>
          <w:i/>
          <w:sz w:val="24"/>
          <w:szCs w:val="24"/>
        </w:rPr>
        <w:t xml:space="preserve">основного мероприятия </w:t>
      </w:r>
      <w:proofErr w:type="gramStart"/>
      <w:r w:rsidR="007A5AE0" w:rsidRPr="008A4698">
        <w:rPr>
          <w:i/>
          <w:iCs/>
          <w:sz w:val="24"/>
          <w:szCs w:val="24"/>
        </w:rPr>
        <w:t>-э</w:t>
      </w:r>
      <w:proofErr w:type="gramEnd"/>
      <w:r w:rsidR="007A5AE0" w:rsidRPr="008A4698">
        <w:rPr>
          <w:i/>
          <w:iCs/>
          <w:sz w:val="24"/>
          <w:szCs w:val="24"/>
        </w:rPr>
        <w:t>ффективное.</w:t>
      </w:r>
    </w:p>
    <w:p w14:paraId="0E1DD697" w14:textId="77777777" w:rsidR="002E0E05" w:rsidRPr="008A4698" w:rsidRDefault="002E0E05" w:rsidP="00D910F4">
      <w:pPr>
        <w:autoSpaceDE w:val="0"/>
        <w:autoSpaceDN w:val="0"/>
        <w:adjustRightInd w:val="0"/>
        <w:ind w:firstLine="709"/>
        <w:contextualSpacing/>
        <w:jc w:val="both"/>
        <w:rPr>
          <w:i/>
          <w:sz w:val="24"/>
          <w:szCs w:val="24"/>
        </w:rPr>
      </w:pPr>
    </w:p>
    <w:p w14:paraId="34D55B02" w14:textId="73C8E45B" w:rsidR="00502FA6" w:rsidRDefault="00502FA6" w:rsidP="00A73F3B">
      <w:pPr>
        <w:pStyle w:val="a7"/>
        <w:autoSpaceDE w:val="0"/>
        <w:autoSpaceDN w:val="0"/>
        <w:adjustRightInd w:val="0"/>
        <w:ind w:left="0" w:firstLine="709"/>
        <w:contextualSpacing/>
        <w:jc w:val="both"/>
        <w:rPr>
          <w:sz w:val="24"/>
          <w:szCs w:val="24"/>
        </w:rPr>
      </w:pPr>
      <w:r w:rsidRPr="008A4698">
        <w:rPr>
          <w:sz w:val="24"/>
          <w:szCs w:val="24"/>
        </w:rPr>
        <w:lastRenderedPageBreak/>
        <w:t>Реализация</w:t>
      </w:r>
      <w:r w:rsidRPr="00502FA6">
        <w:rPr>
          <w:sz w:val="24"/>
          <w:szCs w:val="24"/>
        </w:rPr>
        <w:t xml:space="preserve"> основных </w:t>
      </w:r>
      <w:r w:rsidR="004C3446">
        <w:rPr>
          <w:sz w:val="24"/>
          <w:szCs w:val="24"/>
        </w:rPr>
        <w:t>мероприятий позв</w:t>
      </w:r>
      <w:r w:rsidR="008144F2">
        <w:rPr>
          <w:sz w:val="24"/>
          <w:szCs w:val="24"/>
        </w:rPr>
        <w:t xml:space="preserve">олила достичь следующих целевых </w:t>
      </w:r>
      <w:r w:rsidR="004C3446">
        <w:rPr>
          <w:sz w:val="24"/>
          <w:szCs w:val="24"/>
        </w:rPr>
        <w:t>показателей подпрограммы:</w:t>
      </w:r>
    </w:p>
    <w:p w14:paraId="6F8148C5" w14:textId="03E16EBB" w:rsidR="004C3446" w:rsidRPr="008144F2" w:rsidRDefault="004C3446" w:rsidP="00A73F3B">
      <w:pPr>
        <w:pStyle w:val="a7"/>
        <w:autoSpaceDE w:val="0"/>
        <w:autoSpaceDN w:val="0"/>
        <w:adjustRightInd w:val="0"/>
        <w:ind w:left="0" w:firstLine="709"/>
        <w:contextualSpacing/>
        <w:jc w:val="both"/>
        <w:rPr>
          <w:sz w:val="24"/>
          <w:szCs w:val="24"/>
        </w:rPr>
      </w:pPr>
      <w:r>
        <w:rPr>
          <w:sz w:val="24"/>
          <w:szCs w:val="24"/>
        </w:rPr>
        <w:t xml:space="preserve">1)число проведенных диагностических исследований животных на туберкулез, </w:t>
      </w:r>
      <w:proofErr w:type="spellStart"/>
      <w:r>
        <w:rPr>
          <w:sz w:val="24"/>
          <w:szCs w:val="24"/>
        </w:rPr>
        <w:t>бруцеплез</w:t>
      </w:r>
      <w:proofErr w:type="spellEnd"/>
      <w:r>
        <w:rPr>
          <w:sz w:val="24"/>
          <w:szCs w:val="24"/>
        </w:rPr>
        <w:t>, лептоспироз, лейкоз</w:t>
      </w:r>
      <w:r w:rsidRPr="008144F2">
        <w:rPr>
          <w:sz w:val="24"/>
          <w:szCs w:val="24"/>
        </w:rPr>
        <w:t xml:space="preserve"> на 01.01.2023 г. составило 0,63 млн. исследований</w:t>
      </w:r>
      <w:proofErr w:type="gramStart"/>
      <w:r w:rsidRPr="008144F2">
        <w:rPr>
          <w:sz w:val="24"/>
          <w:szCs w:val="24"/>
        </w:rPr>
        <w:t xml:space="preserve">., </w:t>
      </w:r>
      <w:proofErr w:type="gramEnd"/>
      <w:r w:rsidRPr="008144F2">
        <w:rPr>
          <w:sz w:val="24"/>
          <w:szCs w:val="24"/>
        </w:rPr>
        <w:t>или 101,6 % от установленного планового значения (0,62 млн. исследований.), темп роста</w:t>
      </w:r>
      <w:r w:rsidR="00365DC1" w:rsidRPr="008144F2">
        <w:rPr>
          <w:sz w:val="24"/>
          <w:szCs w:val="24"/>
        </w:rPr>
        <w:t xml:space="preserve"> к уровню предшествующего года 98,4</w:t>
      </w:r>
      <w:r w:rsidRPr="008144F2">
        <w:rPr>
          <w:sz w:val="24"/>
          <w:szCs w:val="24"/>
        </w:rPr>
        <w:t>% (</w:t>
      </w:r>
      <w:r w:rsidR="00365DC1" w:rsidRPr="008144F2">
        <w:rPr>
          <w:sz w:val="24"/>
          <w:szCs w:val="24"/>
        </w:rPr>
        <w:t>0,64 млн. исследований.);</w:t>
      </w:r>
    </w:p>
    <w:p w14:paraId="57D28CAE" w14:textId="61173331" w:rsidR="008144F2" w:rsidRPr="00A73F3B" w:rsidRDefault="008144F2" w:rsidP="00A73F3B">
      <w:pPr>
        <w:pStyle w:val="a7"/>
        <w:autoSpaceDE w:val="0"/>
        <w:autoSpaceDN w:val="0"/>
        <w:adjustRightInd w:val="0"/>
        <w:ind w:left="0" w:firstLine="709"/>
        <w:contextualSpacing/>
        <w:jc w:val="both"/>
        <w:rPr>
          <w:sz w:val="24"/>
          <w:szCs w:val="24"/>
        </w:rPr>
      </w:pPr>
      <w:r w:rsidRPr="008144F2">
        <w:rPr>
          <w:sz w:val="24"/>
          <w:szCs w:val="24"/>
        </w:rPr>
        <w:t>2)полнота проведения мероприятий при осуществлении деятельности по обращению с животными без владельцев на 01.01.2023 г. составил</w:t>
      </w:r>
      <w:r>
        <w:rPr>
          <w:sz w:val="24"/>
          <w:szCs w:val="24"/>
        </w:rPr>
        <w:t>а</w:t>
      </w:r>
      <w:r w:rsidRPr="008144F2">
        <w:rPr>
          <w:sz w:val="24"/>
          <w:szCs w:val="24"/>
        </w:rPr>
        <w:t xml:space="preserve"> </w:t>
      </w:r>
      <w:r>
        <w:rPr>
          <w:sz w:val="24"/>
          <w:szCs w:val="24"/>
        </w:rPr>
        <w:t>100%</w:t>
      </w:r>
      <w:r w:rsidRPr="008144F2">
        <w:rPr>
          <w:sz w:val="24"/>
          <w:szCs w:val="24"/>
        </w:rPr>
        <w:t>, или 10</w:t>
      </w:r>
      <w:r>
        <w:rPr>
          <w:sz w:val="24"/>
          <w:szCs w:val="24"/>
        </w:rPr>
        <w:t>0</w:t>
      </w:r>
      <w:r w:rsidRPr="008144F2">
        <w:rPr>
          <w:sz w:val="24"/>
          <w:szCs w:val="24"/>
        </w:rPr>
        <w:t xml:space="preserve"> % от установленного планового значения (</w:t>
      </w:r>
      <w:r>
        <w:rPr>
          <w:sz w:val="24"/>
          <w:szCs w:val="24"/>
        </w:rPr>
        <w:t>100 %</w:t>
      </w:r>
      <w:r w:rsidRPr="008144F2">
        <w:rPr>
          <w:sz w:val="24"/>
          <w:szCs w:val="24"/>
        </w:rPr>
        <w:t xml:space="preserve">), темп роста к уровню предшествующего года </w:t>
      </w:r>
      <w:r>
        <w:rPr>
          <w:sz w:val="24"/>
          <w:szCs w:val="24"/>
        </w:rPr>
        <w:t>77</w:t>
      </w:r>
      <w:r w:rsidRPr="00A73F3B">
        <w:rPr>
          <w:sz w:val="24"/>
          <w:szCs w:val="24"/>
        </w:rPr>
        <w:t>% (100 %);</w:t>
      </w:r>
    </w:p>
    <w:p w14:paraId="3DB212B2" w14:textId="338279FE" w:rsidR="008144F2" w:rsidRPr="00A73F3B" w:rsidRDefault="008144F2" w:rsidP="00A73F3B">
      <w:pPr>
        <w:pStyle w:val="a7"/>
        <w:autoSpaceDE w:val="0"/>
        <w:autoSpaceDN w:val="0"/>
        <w:adjustRightInd w:val="0"/>
        <w:ind w:left="0" w:firstLine="709"/>
        <w:contextualSpacing/>
        <w:jc w:val="both"/>
        <w:rPr>
          <w:sz w:val="24"/>
          <w:szCs w:val="24"/>
        </w:rPr>
      </w:pPr>
      <w:r w:rsidRPr="008144F2">
        <w:rPr>
          <w:sz w:val="24"/>
          <w:szCs w:val="24"/>
        </w:rPr>
        <w:t>3)</w:t>
      </w:r>
      <w:r>
        <w:rPr>
          <w:sz w:val="24"/>
          <w:szCs w:val="24"/>
        </w:rPr>
        <w:t>количество случаев заболевания среди домашних и сельскохозяйственных животных особо опасными инфекционными болезнями, общими для человека и животных (бешенство, сап, сибирская язва, ящур)</w:t>
      </w:r>
      <w:r w:rsidRPr="00A73F3B">
        <w:rPr>
          <w:sz w:val="24"/>
          <w:szCs w:val="24"/>
        </w:rPr>
        <w:t xml:space="preserve"> на 01.01.2023 г. составило 1 </w:t>
      </w:r>
      <w:proofErr w:type="spellStart"/>
      <w:proofErr w:type="gramStart"/>
      <w:r w:rsidRPr="00A73F3B">
        <w:rPr>
          <w:sz w:val="24"/>
          <w:szCs w:val="24"/>
        </w:rPr>
        <w:t>ед</w:t>
      </w:r>
      <w:proofErr w:type="spellEnd"/>
      <w:proofErr w:type="gramEnd"/>
      <w:r w:rsidRPr="00A73F3B">
        <w:rPr>
          <w:sz w:val="24"/>
          <w:szCs w:val="24"/>
        </w:rPr>
        <w:t>, или 300 % от установленного планового значения (3 ед.).</w:t>
      </w:r>
    </w:p>
    <w:p w14:paraId="1FE7C8EC" w14:textId="77777777" w:rsidR="008144F2" w:rsidRPr="008144F2" w:rsidRDefault="008144F2" w:rsidP="00502FA6">
      <w:pPr>
        <w:pStyle w:val="a7"/>
        <w:autoSpaceDE w:val="0"/>
        <w:autoSpaceDN w:val="0"/>
        <w:adjustRightInd w:val="0"/>
        <w:ind w:left="709"/>
        <w:contextualSpacing/>
        <w:jc w:val="both"/>
        <w:rPr>
          <w:sz w:val="24"/>
          <w:szCs w:val="24"/>
        </w:rPr>
      </w:pPr>
    </w:p>
    <w:p w14:paraId="154C01A5" w14:textId="55E59522" w:rsidR="008144F2" w:rsidRDefault="008144F2" w:rsidP="008144F2">
      <w:pPr>
        <w:autoSpaceDE w:val="0"/>
        <w:autoSpaceDN w:val="0"/>
        <w:adjustRightInd w:val="0"/>
        <w:ind w:firstLine="709"/>
        <w:contextualSpacing/>
        <w:jc w:val="both"/>
        <w:rPr>
          <w:sz w:val="24"/>
          <w:szCs w:val="24"/>
        </w:rPr>
      </w:pPr>
      <w:r>
        <w:rPr>
          <w:sz w:val="24"/>
          <w:szCs w:val="24"/>
        </w:rPr>
        <w:t xml:space="preserve">Из </w:t>
      </w:r>
      <w:r>
        <w:rPr>
          <w:color w:val="000000" w:themeColor="text1"/>
          <w:sz w:val="24"/>
          <w:szCs w:val="24"/>
        </w:rPr>
        <w:t>3</w:t>
      </w:r>
      <w:r w:rsidRPr="00BF50E8">
        <w:rPr>
          <w:color w:val="000000" w:themeColor="text1"/>
          <w:sz w:val="24"/>
          <w:szCs w:val="24"/>
        </w:rPr>
        <w:t xml:space="preserve"> целев</w:t>
      </w:r>
      <w:r>
        <w:rPr>
          <w:color w:val="000000" w:themeColor="text1"/>
          <w:sz w:val="24"/>
          <w:szCs w:val="24"/>
        </w:rPr>
        <w:t>ых</w:t>
      </w:r>
      <w:r w:rsidRPr="00BF50E8">
        <w:rPr>
          <w:color w:val="000000" w:themeColor="text1"/>
          <w:sz w:val="24"/>
          <w:szCs w:val="24"/>
        </w:rPr>
        <w:t xml:space="preserve"> показател</w:t>
      </w:r>
      <w:r>
        <w:rPr>
          <w:color w:val="000000" w:themeColor="text1"/>
          <w:sz w:val="24"/>
          <w:szCs w:val="24"/>
        </w:rPr>
        <w:t>ей</w:t>
      </w:r>
      <w:r w:rsidRPr="00BF50E8">
        <w:rPr>
          <w:color w:val="000000" w:themeColor="text1"/>
          <w:sz w:val="24"/>
          <w:szCs w:val="24"/>
        </w:rPr>
        <w:t xml:space="preserve"> подпрограммы по 1 показателю </w:t>
      </w:r>
      <w:r w:rsidRPr="00890EFF">
        <w:rPr>
          <w:sz w:val="24"/>
          <w:szCs w:val="24"/>
        </w:rPr>
        <w:t>достигнуто</w:t>
      </w:r>
      <w:r>
        <w:rPr>
          <w:sz w:val="24"/>
          <w:szCs w:val="24"/>
        </w:rPr>
        <w:t xml:space="preserve"> плановое значение</w:t>
      </w:r>
      <w:r w:rsidR="00BA44EA">
        <w:rPr>
          <w:sz w:val="24"/>
          <w:szCs w:val="24"/>
        </w:rPr>
        <w:t>, по 2 показателям значение перевыполнено</w:t>
      </w:r>
      <w:r>
        <w:rPr>
          <w:sz w:val="24"/>
          <w:szCs w:val="24"/>
        </w:rPr>
        <w:t>.</w:t>
      </w:r>
    </w:p>
    <w:p w14:paraId="059ED5F8" w14:textId="77777777" w:rsidR="00D910F4" w:rsidRPr="00D910F4" w:rsidRDefault="00D910F4" w:rsidP="00D910F4">
      <w:pPr>
        <w:pStyle w:val="a7"/>
        <w:tabs>
          <w:tab w:val="left" w:pos="459"/>
        </w:tabs>
        <w:ind w:left="0" w:firstLine="709"/>
        <w:contextualSpacing/>
        <w:jc w:val="both"/>
        <w:rPr>
          <w:sz w:val="24"/>
          <w:szCs w:val="24"/>
        </w:rPr>
      </w:pPr>
    </w:p>
    <w:p w14:paraId="29BE23A4" w14:textId="3F331156" w:rsidR="002E0E05" w:rsidRPr="008A4698" w:rsidRDefault="005F6C5D" w:rsidP="00D910F4">
      <w:pPr>
        <w:pStyle w:val="a7"/>
        <w:tabs>
          <w:tab w:val="left" w:pos="459"/>
        </w:tabs>
        <w:ind w:left="0" w:firstLine="709"/>
        <w:contextualSpacing/>
        <w:jc w:val="both"/>
        <w:rPr>
          <w:i/>
          <w:sz w:val="24"/>
          <w:szCs w:val="24"/>
        </w:rPr>
      </w:pPr>
      <w:r w:rsidRPr="008A4698">
        <w:rPr>
          <w:i/>
          <w:sz w:val="24"/>
          <w:szCs w:val="24"/>
        </w:rPr>
        <w:t xml:space="preserve">Коэффициент результативности подпрограммы (степень достижения показателей цели </w:t>
      </w:r>
      <w:r w:rsidR="006E229E" w:rsidRPr="008A4698">
        <w:rPr>
          <w:i/>
          <w:sz w:val="24"/>
          <w:szCs w:val="24"/>
        </w:rPr>
        <w:t>под</w:t>
      </w:r>
      <w:r w:rsidRPr="008A4698">
        <w:rPr>
          <w:i/>
          <w:sz w:val="24"/>
          <w:szCs w:val="24"/>
        </w:rPr>
        <w:t xml:space="preserve">программы) – </w:t>
      </w:r>
      <w:r w:rsidR="00C71545" w:rsidRPr="008A4698">
        <w:rPr>
          <w:i/>
          <w:sz w:val="24"/>
          <w:szCs w:val="24"/>
        </w:rPr>
        <w:t>0,</w:t>
      </w:r>
      <w:r w:rsidR="004D4681" w:rsidRPr="008A4698">
        <w:rPr>
          <w:i/>
          <w:sz w:val="24"/>
          <w:szCs w:val="24"/>
        </w:rPr>
        <w:t>3</w:t>
      </w:r>
      <w:r w:rsidR="00570762" w:rsidRPr="008A4698">
        <w:rPr>
          <w:i/>
          <w:sz w:val="24"/>
          <w:szCs w:val="24"/>
        </w:rPr>
        <w:t>0</w:t>
      </w:r>
      <w:r w:rsidR="00570762" w:rsidRPr="008A4698">
        <w:rPr>
          <w:i/>
          <w:iCs/>
          <w:sz w:val="24"/>
          <w:szCs w:val="24"/>
        </w:rPr>
        <w:t xml:space="preserve">, рейтинг </w:t>
      </w:r>
      <w:proofErr w:type="gramStart"/>
      <w:r w:rsidR="00570762" w:rsidRPr="008A4698">
        <w:rPr>
          <w:i/>
          <w:iCs/>
          <w:sz w:val="24"/>
          <w:szCs w:val="24"/>
        </w:rPr>
        <w:t>подпрограммы-низкоэффективное</w:t>
      </w:r>
      <w:proofErr w:type="gramEnd"/>
      <w:r w:rsidR="00570762" w:rsidRPr="008A4698">
        <w:rPr>
          <w:i/>
          <w:iCs/>
          <w:sz w:val="24"/>
          <w:szCs w:val="24"/>
        </w:rPr>
        <w:t>.</w:t>
      </w:r>
    </w:p>
    <w:p w14:paraId="1C69F4D0" w14:textId="77777777" w:rsidR="008B2A61" w:rsidRPr="008A4698" w:rsidRDefault="008B2A61" w:rsidP="00D910F4">
      <w:pPr>
        <w:pStyle w:val="a7"/>
        <w:tabs>
          <w:tab w:val="left" w:pos="459"/>
        </w:tabs>
        <w:ind w:left="0" w:firstLine="709"/>
        <w:jc w:val="both"/>
        <w:rPr>
          <w:i/>
          <w:sz w:val="24"/>
          <w:szCs w:val="24"/>
        </w:rPr>
      </w:pPr>
    </w:p>
    <w:p w14:paraId="6264E8F2" w14:textId="77777777" w:rsidR="005F6C5D" w:rsidRPr="00890EFF" w:rsidRDefault="005F6C5D" w:rsidP="00D910F4">
      <w:pPr>
        <w:widowControl w:val="0"/>
        <w:ind w:firstLine="709"/>
        <w:jc w:val="center"/>
        <w:rPr>
          <w:b/>
          <w:bCs/>
          <w:sz w:val="24"/>
          <w:szCs w:val="24"/>
        </w:rPr>
      </w:pPr>
      <w:r w:rsidRPr="008A4698">
        <w:rPr>
          <w:b/>
          <w:bCs/>
          <w:sz w:val="24"/>
          <w:szCs w:val="24"/>
        </w:rPr>
        <w:t>Ш. Сведения</w:t>
      </w:r>
      <w:r w:rsidRPr="00890EFF">
        <w:rPr>
          <w:b/>
          <w:bCs/>
          <w:sz w:val="24"/>
          <w:szCs w:val="24"/>
        </w:rPr>
        <w:t xml:space="preserve"> об использовании бюджетных ассигнований республиканского бюджета Республики Алтай и иных средств на реализацию государственн</w:t>
      </w:r>
      <w:r w:rsidR="000C7129" w:rsidRPr="00890EFF">
        <w:rPr>
          <w:b/>
          <w:bCs/>
          <w:sz w:val="24"/>
          <w:szCs w:val="24"/>
        </w:rPr>
        <w:t>ой</w:t>
      </w:r>
      <w:r w:rsidRPr="00890EFF">
        <w:rPr>
          <w:b/>
          <w:bCs/>
          <w:sz w:val="24"/>
          <w:szCs w:val="24"/>
        </w:rPr>
        <w:t xml:space="preserve"> программ</w:t>
      </w:r>
      <w:r w:rsidR="000C7129" w:rsidRPr="00890EFF">
        <w:rPr>
          <w:b/>
          <w:bCs/>
          <w:sz w:val="24"/>
          <w:szCs w:val="24"/>
        </w:rPr>
        <w:t>ы</w:t>
      </w:r>
      <w:r w:rsidRPr="00890EFF">
        <w:rPr>
          <w:b/>
          <w:bCs/>
          <w:sz w:val="24"/>
          <w:szCs w:val="24"/>
        </w:rPr>
        <w:t xml:space="preserve"> (подпрограмм, обеспечивающ</w:t>
      </w:r>
      <w:r w:rsidR="000C7129" w:rsidRPr="00890EFF">
        <w:rPr>
          <w:b/>
          <w:bCs/>
          <w:sz w:val="24"/>
          <w:szCs w:val="24"/>
        </w:rPr>
        <w:t>ей</w:t>
      </w:r>
      <w:r w:rsidRPr="00890EFF">
        <w:rPr>
          <w:b/>
          <w:bCs/>
          <w:sz w:val="24"/>
          <w:szCs w:val="24"/>
        </w:rPr>
        <w:t xml:space="preserve"> подпрограмм</w:t>
      </w:r>
      <w:r w:rsidR="000C7129" w:rsidRPr="00890EFF">
        <w:rPr>
          <w:b/>
          <w:bCs/>
          <w:sz w:val="24"/>
          <w:szCs w:val="24"/>
        </w:rPr>
        <w:t>ы</w:t>
      </w:r>
      <w:r w:rsidRPr="00890EFF">
        <w:rPr>
          <w:b/>
          <w:bCs/>
          <w:sz w:val="24"/>
          <w:szCs w:val="24"/>
        </w:rPr>
        <w:t>), основных мероприятий (ведомственных целевых программ)</w:t>
      </w:r>
    </w:p>
    <w:p w14:paraId="07547A01" w14:textId="77777777" w:rsidR="005F6C5D" w:rsidRPr="00890EFF" w:rsidRDefault="005F6C5D" w:rsidP="00D910F4">
      <w:pPr>
        <w:widowControl w:val="0"/>
        <w:ind w:firstLine="709"/>
        <w:jc w:val="center"/>
        <w:rPr>
          <w:b/>
          <w:bCs/>
          <w:sz w:val="24"/>
          <w:szCs w:val="24"/>
        </w:rPr>
      </w:pPr>
    </w:p>
    <w:p w14:paraId="3593A1E3" w14:textId="42AB0EC3" w:rsidR="005F6C5D" w:rsidRPr="003B041A" w:rsidRDefault="005F6C5D" w:rsidP="00D910F4">
      <w:pPr>
        <w:autoSpaceDE w:val="0"/>
        <w:autoSpaceDN w:val="0"/>
        <w:adjustRightInd w:val="0"/>
        <w:ind w:firstLine="709"/>
        <w:jc w:val="both"/>
        <w:rPr>
          <w:sz w:val="24"/>
          <w:szCs w:val="24"/>
        </w:rPr>
      </w:pPr>
      <w:r w:rsidRPr="003B041A">
        <w:rPr>
          <w:sz w:val="24"/>
          <w:szCs w:val="24"/>
        </w:rPr>
        <w:t xml:space="preserve">На реализацию государственной программы в </w:t>
      </w:r>
      <w:r w:rsidR="003905D2" w:rsidRPr="003B041A">
        <w:rPr>
          <w:sz w:val="24"/>
          <w:szCs w:val="24"/>
        </w:rPr>
        <w:t>202</w:t>
      </w:r>
      <w:r w:rsidR="00C71545" w:rsidRPr="003B041A">
        <w:rPr>
          <w:sz w:val="24"/>
          <w:szCs w:val="24"/>
        </w:rPr>
        <w:t>2</w:t>
      </w:r>
      <w:r w:rsidRPr="003B041A">
        <w:rPr>
          <w:sz w:val="24"/>
          <w:szCs w:val="24"/>
        </w:rPr>
        <w:t xml:space="preserve"> году предусмотрено за счет всех источников финансирования </w:t>
      </w:r>
      <w:r w:rsidR="00273939" w:rsidRPr="003B041A">
        <w:rPr>
          <w:sz w:val="24"/>
          <w:szCs w:val="24"/>
        </w:rPr>
        <w:t>1</w:t>
      </w:r>
      <w:r w:rsidR="009C74E2" w:rsidRPr="003B041A">
        <w:rPr>
          <w:sz w:val="24"/>
          <w:szCs w:val="24"/>
        </w:rPr>
        <w:t xml:space="preserve"> </w:t>
      </w:r>
      <w:r w:rsidR="003B041A" w:rsidRPr="003B041A">
        <w:rPr>
          <w:sz w:val="24"/>
          <w:szCs w:val="24"/>
        </w:rPr>
        <w:t>223</w:t>
      </w:r>
      <w:r w:rsidR="009C74E2" w:rsidRPr="003B041A">
        <w:rPr>
          <w:sz w:val="24"/>
          <w:szCs w:val="24"/>
        </w:rPr>
        <w:t> </w:t>
      </w:r>
      <w:r w:rsidR="003B041A" w:rsidRPr="003B041A">
        <w:rPr>
          <w:sz w:val="24"/>
          <w:szCs w:val="24"/>
        </w:rPr>
        <w:t>523</w:t>
      </w:r>
      <w:r w:rsidR="009C74E2" w:rsidRPr="003B041A">
        <w:rPr>
          <w:sz w:val="24"/>
          <w:szCs w:val="24"/>
        </w:rPr>
        <w:t>,</w:t>
      </w:r>
      <w:r w:rsidR="003B041A" w:rsidRPr="003B041A">
        <w:rPr>
          <w:sz w:val="24"/>
          <w:szCs w:val="24"/>
        </w:rPr>
        <w:t>0</w:t>
      </w:r>
      <w:r w:rsidR="00CE7238" w:rsidRPr="003B041A">
        <w:rPr>
          <w:sz w:val="24"/>
          <w:szCs w:val="24"/>
        </w:rPr>
        <w:t xml:space="preserve"> </w:t>
      </w:r>
      <w:r w:rsidRPr="003B041A">
        <w:rPr>
          <w:sz w:val="24"/>
          <w:szCs w:val="24"/>
        </w:rPr>
        <w:t xml:space="preserve">тыс. </w:t>
      </w:r>
      <w:r w:rsidR="0021765D" w:rsidRPr="003B041A">
        <w:rPr>
          <w:sz w:val="24"/>
          <w:szCs w:val="24"/>
        </w:rPr>
        <w:t>руб.</w:t>
      </w:r>
      <w:r w:rsidRPr="003B041A">
        <w:rPr>
          <w:sz w:val="24"/>
          <w:szCs w:val="24"/>
        </w:rPr>
        <w:t xml:space="preserve">, расходы исполнены на </w:t>
      </w:r>
      <w:r w:rsidR="00273939" w:rsidRPr="003B041A">
        <w:rPr>
          <w:sz w:val="24"/>
          <w:szCs w:val="24"/>
        </w:rPr>
        <w:t>102,6</w:t>
      </w:r>
      <w:r w:rsidR="000C7129" w:rsidRPr="003B041A">
        <w:rPr>
          <w:sz w:val="24"/>
          <w:szCs w:val="24"/>
        </w:rPr>
        <w:t xml:space="preserve"> </w:t>
      </w:r>
      <w:r w:rsidRPr="003B041A">
        <w:rPr>
          <w:sz w:val="24"/>
          <w:szCs w:val="24"/>
        </w:rPr>
        <w:t>% от плана</w:t>
      </w:r>
      <w:r w:rsidR="00F826EC" w:rsidRPr="003B041A">
        <w:rPr>
          <w:sz w:val="24"/>
          <w:szCs w:val="24"/>
        </w:rPr>
        <w:t xml:space="preserve"> и составили </w:t>
      </w:r>
      <w:r w:rsidR="00672473" w:rsidRPr="003B041A">
        <w:rPr>
          <w:sz w:val="24"/>
          <w:szCs w:val="24"/>
        </w:rPr>
        <w:t>1 </w:t>
      </w:r>
      <w:r w:rsidR="00273939" w:rsidRPr="003B041A">
        <w:rPr>
          <w:sz w:val="24"/>
          <w:szCs w:val="24"/>
        </w:rPr>
        <w:t>255</w:t>
      </w:r>
      <w:r w:rsidR="00672473" w:rsidRPr="003B041A">
        <w:rPr>
          <w:sz w:val="24"/>
          <w:szCs w:val="24"/>
        </w:rPr>
        <w:t> </w:t>
      </w:r>
      <w:r w:rsidR="003B041A" w:rsidRPr="003B041A">
        <w:rPr>
          <w:sz w:val="24"/>
          <w:szCs w:val="24"/>
        </w:rPr>
        <w:t>878</w:t>
      </w:r>
      <w:r w:rsidR="00672473" w:rsidRPr="003B041A">
        <w:rPr>
          <w:sz w:val="24"/>
          <w:szCs w:val="24"/>
        </w:rPr>
        <w:t>,</w:t>
      </w:r>
      <w:r w:rsidR="00273939" w:rsidRPr="003B041A">
        <w:rPr>
          <w:sz w:val="24"/>
          <w:szCs w:val="24"/>
        </w:rPr>
        <w:t>3</w:t>
      </w:r>
      <w:r w:rsidR="00A87168" w:rsidRPr="003B041A">
        <w:rPr>
          <w:sz w:val="24"/>
          <w:szCs w:val="24"/>
        </w:rPr>
        <w:t xml:space="preserve"> тыс. руб.</w:t>
      </w:r>
      <w:r w:rsidR="00856B82">
        <w:rPr>
          <w:sz w:val="24"/>
          <w:szCs w:val="24"/>
        </w:rPr>
        <w:t xml:space="preserve"> </w:t>
      </w:r>
      <w:r w:rsidRPr="003B041A">
        <w:rPr>
          <w:sz w:val="24"/>
          <w:szCs w:val="24"/>
        </w:rPr>
        <w:t>Темп роста расходов к уровню 20</w:t>
      </w:r>
      <w:r w:rsidR="00273939" w:rsidRPr="003B041A">
        <w:rPr>
          <w:sz w:val="24"/>
          <w:szCs w:val="24"/>
        </w:rPr>
        <w:t>21</w:t>
      </w:r>
      <w:r w:rsidR="009C74E2" w:rsidRPr="003B041A">
        <w:rPr>
          <w:sz w:val="24"/>
          <w:szCs w:val="24"/>
        </w:rPr>
        <w:t xml:space="preserve"> </w:t>
      </w:r>
      <w:r w:rsidRPr="003B041A">
        <w:rPr>
          <w:sz w:val="24"/>
          <w:szCs w:val="24"/>
        </w:rPr>
        <w:t xml:space="preserve">года составил </w:t>
      </w:r>
      <w:r w:rsidR="00273939" w:rsidRPr="003B041A">
        <w:rPr>
          <w:sz w:val="24"/>
          <w:szCs w:val="24"/>
        </w:rPr>
        <w:t>117,0</w:t>
      </w:r>
      <w:r w:rsidR="00856B82">
        <w:rPr>
          <w:sz w:val="24"/>
          <w:szCs w:val="24"/>
        </w:rPr>
        <w:t xml:space="preserve"> </w:t>
      </w:r>
      <w:r w:rsidRPr="003B041A">
        <w:rPr>
          <w:sz w:val="24"/>
          <w:szCs w:val="24"/>
        </w:rPr>
        <w:t>%</w:t>
      </w:r>
      <w:r w:rsidR="00273939" w:rsidRPr="003B041A">
        <w:rPr>
          <w:sz w:val="24"/>
          <w:szCs w:val="24"/>
        </w:rPr>
        <w:t>.</w:t>
      </w:r>
    </w:p>
    <w:p w14:paraId="6B18FA79" w14:textId="2D1289D9" w:rsidR="00DE2330" w:rsidRPr="00890EFF" w:rsidRDefault="005F6C5D" w:rsidP="00D910F4">
      <w:pPr>
        <w:ind w:firstLine="709"/>
        <w:jc w:val="both"/>
        <w:rPr>
          <w:sz w:val="24"/>
          <w:szCs w:val="24"/>
        </w:rPr>
      </w:pPr>
      <w:r w:rsidRPr="009E6946">
        <w:rPr>
          <w:sz w:val="24"/>
          <w:szCs w:val="24"/>
        </w:rPr>
        <w:t xml:space="preserve">Расходы за счет средств республиканского бюджета составили </w:t>
      </w:r>
      <w:r w:rsidR="00273939" w:rsidRPr="009E6946">
        <w:rPr>
          <w:sz w:val="24"/>
          <w:szCs w:val="24"/>
        </w:rPr>
        <w:t>43</w:t>
      </w:r>
      <w:r w:rsidR="009E6946" w:rsidRPr="009E6946">
        <w:rPr>
          <w:sz w:val="24"/>
          <w:szCs w:val="24"/>
        </w:rPr>
        <w:t>4</w:t>
      </w:r>
      <w:r w:rsidR="00620D36" w:rsidRPr="009E6946">
        <w:rPr>
          <w:sz w:val="24"/>
          <w:szCs w:val="24"/>
        </w:rPr>
        <w:t> </w:t>
      </w:r>
      <w:r w:rsidR="009E6946" w:rsidRPr="009E6946">
        <w:rPr>
          <w:sz w:val="24"/>
          <w:szCs w:val="24"/>
        </w:rPr>
        <w:t>185</w:t>
      </w:r>
      <w:r w:rsidR="00620D36" w:rsidRPr="009E6946">
        <w:rPr>
          <w:sz w:val="24"/>
          <w:szCs w:val="24"/>
        </w:rPr>
        <w:t>,</w:t>
      </w:r>
      <w:r w:rsidR="00273939" w:rsidRPr="009E6946">
        <w:rPr>
          <w:sz w:val="24"/>
          <w:szCs w:val="24"/>
        </w:rPr>
        <w:t>7</w:t>
      </w:r>
      <w:r w:rsidRPr="009E6946">
        <w:rPr>
          <w:sz w:val="24"/>
          <w:szCs w:val="24"/>
        </w:rPr>
        <w:t xml:space="preserve"> тыс. </w:t>
      </w:r>
      <w:r w:rsidR="0021765D" w:rsidRPr="009E6946">
        <w:rPr>
          <w:sz w:val="24"/>
          <w:szCs w:val="24"/>
        </w:rPr>
        <w:t>руб.</w:t>
      </w:r>
      <w:r w:rsidRPr="009E6946">
        <w:rPr>
          <w:sz w:val="24"/>
          <w:szCs w:val="24"/>
        </w:rPr>
        <w:t xml:space="preserve"> или </w:t>
      </w:r>
      <w:r w:rsidR="009C74E2" w:rsidRPr="009E6946">
        <w:rPr>
          <w:sz w:val="24"/>
          <w:szCs w:val="24"/>
        </w:rPr>
        <w:t>99,</w:t>
      </w:r>
      <w:r w:rsidR="009E6946">
        <w:rPr>
          <w:sz w:val="24"/>
          <w:szCs w:val="24"/>
        </w:rPr>
        <w:t>2</w:t>
      </w:r>
      <w:r w:rsidRPr="009E6946">
        <w:rPr>
          <w:sz w:val="24"/>
          <w:szCs w:val="24"/>
        </w:rPr>
        <w:t xml:space="preserve"> % от плана (</w:t>
      </w:r>
      <w:r w:rsidR="00273939" w:rsidRPr="009E6946">
        <w:rPr>
          <w:sz w:val="24"/>
          <w:szCs w:val="24"/>
        </w:rPr>
        <w:t>437</w:t>
      </w:r>
      <w:r w:rsidR="009C74E2" w:rsidRPr="009E6946">
        <w:rPr>
          <w:sz w:val="24"/>
          <w:szCs w:val="24"/>
        </w:rPr>
        <w:t> </w:t>
      </w:r>
      <w:r w:rsidR="00273939" w:rsidRPr="009E6946">
        <w:rPr>
          <w:sz w:val="24"/>
          <w:szCs w:val="24"/>
        </w:rPr>
        <w:t>6</w:t>
      </w:r>
      <w:r w:rsidR="009E6946" w:rsidRPr="009E6946">
        <w:rPr>
          <w:sz w:val="24"/>
          <w:szCs w:val="24"/>
        </w:rPr>
        <w:t>78</w:t>
      </w:r>
      <w:r w:rsidR="009C74E2" w:rsidRPr="009E6946">
        <w:rPr>
          <w:sz w:val="24"/>
          <w:szCs w:val="24"/>
        </w:rPr>
        <w:t>,</w:t>
      </w:r>
      <w:r w:rsidR="009E6946" w:rsidRPr="009E6946">
        <w:rPr>
          <w:sz w:val="24"/>
          <w:szCs w:val="24"/>
        </w:rPr>
        <w:t>3</w:t>
      </w:r>
      <w:r w:rsidRPr="009E6946">
        <w:rPr>
          <w:sz w:val="24"/>
          <w:szCs w:val="24"/>
        </w:rPr>
        <w:t xml:space="preserve"> тыс. </w:t>
      </w:r>
      <w:r w:rsidR="0021765D" w:rsidRPr="009E6946">
        <w:rPr>
          <w:sz w:val="24"/>
          <w:szCs w:val="24"/>
        </w:rPr>
        <w:t>руб.</w:t>
      </w:r>
      <w:r w:rsidRPr="009E6946">
        <w:rPr>
          <w:sz w:val="24"/>
          <w:szCs w:val="24"/>
        </w:rPr>
        <w:t>)</w:t>
      </w:r>
      <w:r w:rsidR="00F826EC" w:rsidRPr="009E6946">
        <w:rPr>
          <w:sz w:val="24"/>
          <w:szCs w:val="24"/>
        </w:rPr>
        <w:t>,</w:t>
      </w:r>
      <w:r w:rsidR="00747559" w:rsidRPr="009E6946">
        <w:rPr>
          <w:sz w:val="24"/>
          <w:szCs w:val="24"/>
        </w:rPr>
        <w:t xml:space="preserve"> с</w:t>
      </w:r>
      <w:r w:rsidRPr="009E6946">
        <w:rPr>
          <w:sz w:val="24"/>
          <w:szCs w:val="24"/>
        </w:rPr>
        <w:t xml:space="preserve">редства федерального бюджета </w:t>
      </w:r>
      <w:r w:rsidR="00DE2330" w:rsidRPr="009E6946">
        <w:rPr>
          <w:sz w:val="24"/>
          <w:szCs w:val="24"/>
        </w:rPr>
        <w:t>–</w:t>
      </w:r>
      <w:r w:rsidR="009670E1">
        <w:rPr>
          <w:sz w:val="24"/>
          <w:szCs w:val="24"/>
        </w:rPr>
        <w:t xml:space="preserve"> </w:t>
      </w:r>
      <w:r w:rsidRPr="009E6946">
        <w:rPr>
          <w:sz w:val="24"/>
          <w:szCs w:val="24"/>
        </w:rPr>
        <w:t xml:space="preserve"> </w:t>
      </w:r>
      <w:r w:rsidR="0091278A" w:rsidRPr="009E6946">
        <w:rPr>
          <w:sz w:val="24"/>
          <w:szCs w:val="24"/>
        </w:rPr>
        <w:br/>
      </w:r>
      <w:r w:rsidR="00273939" w:rsidRPr="009E6946">
        <w:rPr>
          <w:sz w:val="24"/>
          <w:szCs w:val="24"/>
        </w:rPr>
        <w:t>408</w:t>
      </w:r>
      <w:r w:rsidR="009C74E2" w:rsidRPr="009E6946">
        <w:rPr>
          <w:sz w:val="24"/>
          <w:szCs w:val="24"/>
        </w:rPr>
        <w:t> </w:t>
      </w:r>
      <w:r w:rsidR="00273939" w:rsidRPr="009E6946">
        <w:rPr>
          <w:sz w:val="24"/>
          <w:szCs w:val="24"/>
        </w:rPr>
        <w:t>571</w:t>
      </w:r>
      <w:r w:rsidR="009C74E2" w:rsidRPr="009E6946">
        <w:rPr>
          <w:sz w:val="24"/>
          <w:szCs w:val="24"/>
        </w:rPr>
        <w:t>,</w:t>
      </w:r>
      <w:r w:rsidR="00273939" w:rsidRPr="009E6946">
        <w:rPr>
          <w:sz w:val="24"/>
          <w:szCs w:val="24"/>
        </w:rPr>
        <w:t>6</w:t>
      </w:r>
      <w:r w:rsidR="00DE2330" w:rsidRPr="009E6946">
        <w:rPr>
          <w:sz w:val="24"/>
          <w:szCs w:val="24"/>
        </w:rPr>
        <w:t xml:space="preserve"> </w:t>
      </w:r>
      <w:r w:rsidRPr="009E6946">
        <w:rPr>
          <w:sz w:val="24"/>
          <w:szCs w:val="24"/>
        </w:rPr>
        <w:t xml:space="preserve">тыс. </w:t>
      </w:r>
      <w:r w:rsidR="0021765D" w:rsidRPr="009E6946">
        <w:rPr>
          <w:sz w:val="24"/>
          <w:szCs w:val="24"/>
        </w:rPr>
        <w:t>руб.</w:t>
      </w:r>
      <w:r w:rsidRPr="009E6946">
        <w:rPr>
          <w:sz w:val="24"/>
          <w:szCs w:val="24"/>
        </w:rPr>
        <w:t xml:space="preserve"> или </w:t>
      </w:r>
      <w:r w:rsidR="005C77F9" w:rsidRPr="009E6946">
        <w:rPr>
          <w:sz w:val="24"/>
          <w:szCs w:val="24"/>
        </w:rPr>
        <w:t>100,0</w:t>
      </w:r>
      <w:r w:rsidR="00DE2330" w:rsidRPr="009E6946">
        <w:rPr>
          <w:sz w:val="24"/>
          <w:szCs w:val="24"/>
        </w:rPr>
        <w:t xml:space="preserve"> </w:t>
      </w:r>
      <w:r w:rsidRPr="009E6946">
        <w:rPr>
          <w:sz w:val="24"/>
          <w:szCs w:val="24"/>
        </w:rPr>
        <w:t>% от плана</w:t>
      </w:r>
      <w:r w:rsidR="00747559" w:rsidRPr="009E6946">
        <w:rPr>
          <w:sz w:val="24"/>
          <w:szCs w:val="24"/>
        </w:rPr>
        <w:t xml:space="preserve"> (</w:t>
      </w:r>
      <w:r w:rsidR="00273939" w:rsidRPr="009E6946">
        <w:rPr>
          <w:sz w:val="24"/>
          <w:szCs w:val="24"/>
        </w:rPr>
        <w:t>408</w:t>
      </w:r>
      <w:r w:rsidR="009C74E2" w:rsidRPr="009E6946">
        <w:rPr>
          <w:sz w:val="24"/>
          <w:szCs w:val="24"/>
        </w:rPr>
        <w:t> </w:t>
      </w:r>
      <w:r w:rsidR="00273939" w:rsidRPr="009E6946">
        <w:rPr>
          <w:sz w:val="24"/>
          <w:szCs w:val="24"/>
        </w:rPr>
        <w:t>571</w:t>
      </w:r>
      <w:r w:rsidR="009C74E2" w:rsidRPr="009E6946">
        <w:rPr>
          <w:sz w:val="24"/>
          <w:szCs w:val="24"/>
        </w:rPr>
        <w:t>,</w:t>
      </w:r>
      <w:r w:rsidR="00273939" w:rsidRPr="009E6946">
        <w:rPr>
          <w:sz w:val="24"/>
          <w:szCs w:val="24"/>
        </w:rPr>
        <w:t>6</w:t>
      </w:r>
      <w:r w:rsidR="00747559" w:rsidRPr="009E6946">
        <w:rPr>
          <w:sz w:val="24"/>
          <w:szCs w:val="24"/>
        </w:rPr>
        <w:t xml:space="preserve"> тыс. руб</w:t>
      </w:r>
      <w:r w:rsidR="00CF10F9" w:rsidRPr="009E6946">
        <w:rPr>
          <w:sz w:val="24"/>
          <w:szCs w:val="24"/>
        </w:rPr>
        <w:t>.</w:t>
      </w:r>
      <w:r w:rsidR="00747559" w:rsidRPr="009E6946">
        <w:rPr>
          <w:sz w:val="24"/>
          <w:szCs w:val="24"/>
        </w:rPr>
        <w:t>)</w:t>
      </w:r>
      <w:r w:rsidRPr="009E6946">
        <w:rPr>
          <w:sz w:val="24"/>
          <w:szCs w:val="24"/>
        </w:rPr>
        <w:t xml:space="preserve">. </w:t>
      </w:r>
      <w:r w:rsidR="00273939" w:rsidRPr="009E6946">
        <w:rPr>
          <w:sz w:val="24"/>
          <w:szCs w:val="24"/>
        </w:rPr>
        <w:t xml:space="preserve">Темп роста расходов за счет </w:t>
      </w:r>
      <w:r w:rsidR="00747559" w:rsidRPr="009E6946">
        <w:rPr>
          <w:sz w:val="24"/>
          <w:szCs w:val="24"/>
        </w:rPr>
        <w:t>средств республиканского бюджета к уровню 20</w:t>
      </w:r>
      <w:r w:rsidR="009C74E2" w:rsidRPr="009E6946">
        <w:rPr>
          <w:sz w:val="24"/>
          <w:szCs w:val="24"/>
        </w:rPr>
        <w:t>2</w:t>
      </w:r>
      <w:r w:rsidR="00273939" w:rsidRPr="009E6946">
        <w:rPr>
          <w:sz w:val="24"/>
          <w:szCs w:val="24"/>
        </w:rPr>
        <w:t>1</w:t>
      </w:r>
      <w:r w:rsidR="00747559" w:rsidRPr="00890EFF">
        <w:rPr>
          <w:sz w:val="24"/>
          <w:szCs w:val="24"/>
        </w:rPr>
        <w:t xml:space="preserve"> года составил </w:t>
      </w:r>
      <w:r w:rsidR="00273939" w:rsidRPr="00890EFF">
        <w:rPr>
          <w:sz w:val="24"/>
          <w:szCs w:val="24"/>
        </w:rPr>
        <w:t>112</w:t>
      </w:r>
      <w:r w:rsidR="009C74E2" w:rsidRPr="00890EFF">
        <w:rPr>
          <w:sz w:val="24"/>
          <w:szCs w:val="24"/>
        </w:rPr>
        <w:t>,</w:t>
      </w:r>
      <w:r w:rsidR="00273939" w:rsidRPr="00890EFF">
        <w:rPr>
          <w:sz w:val="24"/>
          <w:szCs w:val="24"/>
        </w:rPr>
        <w:t>3</w:t>
      </w:r>
      <w:r w:rsidR="00747559" w:rsidRPr="00890EFF">
        <w:rPr>
          <w:sz w:val="24"/>
          <w:szCs w:val="24"/>
        </w:rPr>
        <w:t xml:space="preserve"> % </w:t>
      </w:r>
      <w:r w:rsidR="00F74459" w:rsidRPr="00890EFF">
        <w:rPr>
          <w:sz w:val="24"/>
          <w:szCs w:val="24"/>
        </w:rPr>
        <w:t>(</w:t>
      </w:r>
      <w:r w:rsidR="00273939" w:rsidRPr="00890EFF">
        <w:rPr>
          <w:sz w:val="24"/>
          <w:szCs w:val="24"/>
        </w:rPr>
        <w:t>386 224,9</w:t>
      </w:r>
      <w:r w:rsidR="00F74459" w:rsidRPr="00890EFF">
        <w:rPr>
          <w:sz w:val="24"/>
          <w:szCs w:val="24"/>
        </w:rPr>
        <w:t>тыс. </w:t>
      </w:r>
      <w:r w:rsidR="00747559" w:rsidRPr="00890EFF">
        <w:rPr>
          <w:sz w:val="24"/>
          <w:szCs w:val="24"/>
        </w:rPr>
        <w:t>руб</w:t>
      </w:r>
      <w:r w:rsidR="00CF10F9" w:rsidRPr="00890EFF">
        <w:rPr>
          <w:sz w:val="24"/>
          <w:szCs w:val="24"/>
        </w:rPr>
        <w:t>.</w:t>
      </w:r>
      <w:r w:rsidR="00747559" w:rsidRPr="00890EFF">
        <w:rPr>
          <w:sz w:val="24"/>
          <w:szCs w:val="24"/>
        </w:rPr>
        <w:t>)</w:t>
      </w:r>
      <w:r w:rsidR="007C1506" w:rsidRPr="00890EFF">
        <w:rPr>
          <w:sz w:val="24"/>
          <w:szCs w:val="24"/>
        </w:rPr>
        <w:t xml:space="preserve"> и средств</w:t>
      </w:r>
      <w:r w:rsidR="00747559" w:rsidRPr="00890EFF">
        <w:rPr>
          <w:sz w:val="24"/>
          <w:szCs w:val="24"/>
        </w:rPr>
        <w:t xml:space="preserve"> федерального бюджета</w:t>
      </w:r>
      <w:r w:rsidR="007C1506" w:rsidRPr="00890EFF">
        <w:rPr>
          <w:sz w:val="24"/>
          <w:szCs w:val="24"/>
        </w:rPr>
        <w:t xml:space="preserve"> – </w:t>
      </w:r>
      <w:r w:rsidR="00273939" w:rsidRPr="00890EFF">
        <w:rPr>
          <w:sz w:val="24"/>
          <w:szCs w:val="24"/>
        </w:rPr>
        <w:t>73</w:t>
      </w:r>
      <w:r w:rsidR="009C74E2" w:rsidRPr="00890EFF">
        <w:rPr>
          <w:sz w:val="24"/>
          <w:szCs w:val="24"/>
        </w:rPr>
        <w:t>,</w:t>
      </w:r>
      <w:r w:rsidR="00273939" w:rsidRPr="00890EFF">
        <w:rPr>
          <w:sz w:val="24"/>
          <w:szCs w:val="24"/>
        </w:rPr>
        <w:t>4</w:t>
      </w:r>
      <w:r w:rsidR="007C1506" w:rsidRPr="00890EFF">
        <w:rPr>
          <w:sz w:val="24"/>
          <w:szCs w:val="24"/>
        </w:rPr>
        <w:t xml:space="preserve"> % (</w:t>
      </w:r>
      <w:r w:rsidR="00273939" w:rsidRPr="00890EFF">
        <w:rPr>
          <w:sz w:val="24"/>
          <w:szCs w:val="24"/>
        </w:rPr>
        <w:t>556 815,5</w:t>
      </w:r>
      <w:r w:rsidR="007C1506" w:rsidRPr="00890EFF">
        <w:rPr>
          <w:sz w:val="24"/>
          <w:szCs w:val="24"/>
        </w:rPr>
        <w:t>тыс. руб</w:t>
      </w:r>
      <w:r w:rsidR="00CF10F9" w:rsidRPr="00890EFF">
        <w:rPr>
          <w:sz w:val="24"/>
          <w:szCs w:val="24"/>
        </w:rPr>
        <w:t>.</w:t>
      </w:r>
      <w:r w:rsidR="007C1506" w:rsidRPr="00890EFF">
        <w:rPr>
          <w:sz w:val="24"/>
          <w:szCs w:val="24"/>
        </w:rPr>
        <w:t>).</w:t>
      </w:r>
      <w:r w:rsidR="00747559" w:rsidRPr="00890EFF">
        <w:rPr>
          <w:sz w:val="24"/>
          <w:szCs w:val="24"/>
        </w:rPr>
        <w:t xml:space="preserve"> </w:t>
      </w:r>
    </w:p>
    <w:p w14:paraId="6DB81D95" w14:textId="6FA129EC" w:rsidR="005F6C5D" w:rsidRPr="00890EFF" w:rsidRDefault="005F6C5D" w:rsidP="00D910F4">
      <w:pPr>
        <w:autoSpaceDE w:val="0"/>
        <w:autoSpaceDN w:val="0"/>
        <w:adjustRightInd w:val="0"/>
        <w:ind w:firstLine="709"/>
        <w:jc w:val="both"/>
        <w:rPr>
          <w:sz w:val="24"/>
          <w:szCs w:val="24"/>
        </w:rPr>
      </w:pPr>
      <w:r w:rsidRPr="00890EFF">
        <w:rPr>
          <w:sz w:val="24"/>
          <w:szCs w:val="24"/>
        </w:rPr>
        <w:t xml:space="preserve">Расходы за счет иных источников исполнены в сумме </w:t>
      </w:r>
      <w:r w:rsidR="00273939" w:rsidRPr="00890EFF">
        <w:rPr>
          <w:sz w:val="24"/>
          <w:szCs w:val="24"/>
        </w:rPr>
        <w:t>413 121,0</w:t>
      </w:r>
      <w:r w:rsidRPr="00890EFF">
        <w:rPr>
          <w:sz w:val="24"/>
          <w:szCs w:val="24"/>
        </w:rPr>
        <w:t xml:space="preserve"> тыс. руб. или </w:t>
      </w:r>
      <w:r w:rsidR="00E204D5" w:rsidRPr="00890EFF">
        <w:rPr>
          <w:sz w:val="24"/>
          <w:szCs w:val="24"/>
        </w:rPr>
        <w:br/>
      </w:r>
      <w:r w:rsidR="00273939" w:rsidRPr="00890EFF">
        <w:rPr>
          <w:sz w:val="24"/>
          <w:szCs w:val="24"/>
        </w:rPr>
        <w:t>109</w:t>
      </w:r>
      <w:r w:rsidR="00672473" w:rsidRPr="00890EFF">
        <w:rPr>
          <w:sz w:val="24"/>
          <w:szCs w:val="24"/>
        </w:rPr>
        <w:t>,</w:t>
      </w:r>
      <w:r w:rsidR="00273939" w:rsidRPr="00890EFF">
        <w:rPr>
          <w:sz w:val="24"/>
          <w:szCs w:val="24"/>
        </w:rPr>
        <w:t>5</w:t>
      </w:r>
      <w:r w:rsidR="000C7129" w:rsidRPr="00890EFF">
        <w:rPr>
          <w:sz w:val="24"/>
          <w:szCs w:val="24"/>
        </w:rPr>
        <w:t xml:space="preserve"> </w:t>
      </w:r>
      <w:r w:rsidRPr="00890EFF">
        <w:rPr>
          <w:sz w:val="24"/>
          <w:szCs w:val="24"/>
        </w:rPr>
        <w:t>% от плана</w:t>
      </w:r>
      <w:r w:rsidR="00273939" w:rsidRPr="00890EFF">
        <w:rPr>
          <w:sz w:val="24"/>
          <w:szCs w:val="24"/>
        </w:rPr>
        <w:t xml:space="preserve"> (377 273,0</w:t>
      </w:r>
      <w:r w:rsidR="00672473" w:rsidRPr="00890EFF">
        <w:rPr>
          <w:sz w:val="24"/>
          <w:szCs w:val="24"/>
        </w:rPr>
        <w:t xml:space="preserve"> тыс. руб.)</w:t>
      </w:r>
      <w:r w:rsidRPr="00890EFF">
        <w:rPr>
          <w:sz w:val="24"/>
          <w:szCs w:val="24"/>
        </w:rPr>
        <w:t>. Темп роста расходов к уровню 20</w:t>
      </w:r>
      <w:r w:rsidR="00273939" w:rsidRPr="00890EFF">
        <w:rPr>
          <w:sz w:val="24"/>
          <w:szCs w:val="24"/>
        </w:rPr>
        <w:t>21</w:t>
      </w:r>
      <w:r w:rsidR="009C74E2" w:rsidRPr="00890EFF">
        <w:rPr>
          <w:sz w:val="24"/>
          <w:szCs w:val="24"/>
        </w:rPr>
        <w:t xml:space="preserve"> </w:t>
      </w:r>
      <w:r w:rsidRPr="00890EFF">
        <w:rPr>
          <w:sz w:val="24"/>
          <w:szCs w:val="24"/>
        </w:rPr>
        <w:t xml:space="preserve">года составил </w:t>
      </w:r>
      <w:r w:rsidR="00273939" w:rsidRPr="00890EFF">
        <w:rPr>
          <w:sz w:val="24"/>
          <w:szCs w:val="24"/>
        </w:rPr>
        <w:t>317</w:t>
      </w:r>
      <w:r w:rsidR="00672473" w:rsidRPr="00890EFF">
        <w:rPr>
          <w:sz w:val="24"/>
          <w:szCs w:val="24"/>
        </w:rPr>
        <w:t>,5</w:t>
      </w:r>
      <w:r w:rsidR="000C7129" w:rsidRPr="00890EFF">
        <w:rPr>
          <w:sz w:val="24"/>
          <w:szCs w:val="24"/>
        </w:rPr>
        <w:t xml:space="preserve"> </w:t>
      </w:r>
      <w:r w:rsidRPr="00890EFF">
        <w:rPr>
          <w:sz w:val="24"/>
          <w:szCs w:val="24"/>
        </w:rPr>
        <w:t>%</w:t>
      </w:r>
      <w:r w:rsidR="00F74459" w:rsidRPr="00890EFF">
        <w:rPr>
          <w:sz w:val="24"/>
          <w:szCs w:val="24"/>
        </w:rPr>
        <w:t xml:space="preserve"> (</w:t>
      </w:r>
      <w:r w:rsidR="00273939" w:rsidRPr="00890EFF">
        <w:rPr>
          <w:sz w:val="24"/>
          <w:szCs w:val="24"/>
        </w:rPr>
        <w:t>130 124,0</w:t>
      </w:r>
      <w:r w:rsidR="00F74459" w:rsidRPr="00890EFF">
        <w:rPr>
          <w:sz w:val="24"/>
          <w:szCs w:val="24"/>
        </w:rPr>
        <w:t xml:space="preserve"> тыс. </w:t>
      </w:r>
      <w:r w:rsidR="007C1506" w:rsidRPr="00890EFF">
        <w:rPr>
          <w:sz w:val="24"/>
          <w:szCs w:val="24"/>
        </w:rPr>
        <w:t>руб</w:t>
      </w:r>
      <w:r w:rsidR="00F74459" w:rsidRPr="00890EFF">
        <w:rPr>
          <w:sz w:val="24"/>
          <w:szCs w:val="24"/>
        </w:rPr>
        <w:t>.</w:t>
      </w:r>
      <w:r w:rsidR="007C1506" w:rsidRPr="00890EFF">
        <w:rPr>
          <w:sz w:val="24"/>
          <w:szCs w:val="24"/>
        </w:rPr>
        <w:t>)</w:t>
      </w:r>
      <w:r w:rsidRPr="00890EFF">
        <w:rPr>
          <w:sz w:val="24"/>
          <w:szCs w:val="24"/>
        </w:rPr>
        <w:t xml:space="preserve">. Иные источники сложились за счет средств сельхозтоваропроизводителей Республики Алтай, участвующих в реализации госпрограммы.  </w:t>
      </w:r>
    </w:p>
    <w:p w14:paraId="1FD84626" w14:textId="77777777" w:rsidR="0063497A" w:rsidRPr="00890EFF" w:rsidRDefault="0063497A" w:rsidP="00D910F4">
      <w:pPr>
        <w:ind w:firstLine="709"/>
        <w:jc w:val="center"/>
        <w:rPr>
          <w:sz w:val="24"/>
          <w:szCs w:val="24"/>
        </w:rPr>
      </w:pPr>
    </w:p>
    <w:p w14:paraId="4C682808" w14:textId="6BD0BC50" w:rsidR="005F6C5D" w:rsidRPr="00890EFF" w:rsidRDefault="005F6C5D" w:rsidP="00D910F4">
      <w:pPr>
        <w:ind w:firstLine="709"/>
        <w:jc w:val="center"/>
        <w:rPr>
          <w:sz w:val="24"/>
          <w:szCs w:val="24"/>
        </w:rPr>
      </w:pPr>
      <w:r w:rsidRPr="00890EFF">
        <w:rPr>
          <w:sz w:val="24"/>
          <w:szCs w:val="24"/>
        </w:rPr>
        <w:t xml:space="preserve">Структура расходов на </w:t>
      </w:r>
      <w:r w:rsidR="007C1506" w:rsidRPr="00890EFF">
        <w:rPr>
          <w:sz w:val="24"/>
          <w:szCs w:val="24"/>
        </w:rPr>
        <w:t xml:space="preserve">реализацию </w:t>
      </w:r>
      <w:r w:rsidRPr="00890EFF">
        <w:rPr>
          <w:sz w:val="24"/>
          <w:szCs w:val="24"/>
        </w:rPr>
        <w:t>государственн</w:t>
      </w:r>
      <w:r w:rsidR="007C1506" w:rsidRPr="00890EFF">
        <w:rPr>
          <w:sz w:val="24"/>
          <w:szCs w:val="24"/>
        </w:rPr>
        <w:t>ой</w:t>
      </w:r>
      <w:r w:rsidRPr="00890EFF">
        <w:rPr>
          <w:sz w:val="24"/>
          <w:szCs w:val="24"/>
        </w:rPr>
        <w:t xml:space="preserve"> программ</w:t>
      </w:r>
      <w:r w:rsidR="007C1506" w:rsidRPr="00890EFF">
        <w:rPr>
          <w:sz w:val="24"/>
          <w:szCs w:val="24"/>
        </w:rPr>
        <w:t>ы</w:t>
      </w:r>
      <w:r w:rsidRPr="00890EFF">
        <w:rPr>
          <w:sz w:val="24"/>
          <w:szCs w:val="24"/>
        </w:rPr>
        <w:t xml:space="preserve"> в </w:t>
      </w:r>
      <w:r w:rsidR="003905D2" w:rsidRPr="00890EFF">
        <w:rPr>
          <w:sz w:val="24"/>
          <w:szCs w:val="24"/>
        </w:rPr>
        <w:t>202</w:t>
      </w:r>
      <w:r w:rsidR="001042BF" w:rsidRPr="00890EFF">
        <w:rPr>
          <w:sz w:val="24"/>
          <w:szCs w:val="24"/>
        </w:rPr>
        <w:t>2</w:t>
      </w:r>
      <w:r w:rsidRPr="00890EFF">
        <w:rPr>
          <w:sz w:val="24"/>
          <w:szCs w:val="24"/>
        </w:rPr>
        <w:t xml:space="preserve"> году</w:t>
      </w:r>
    </w:p>
    <w:tbl>
      <w:tblPr>
        <w:tblW w:w="9360" w:type="dxa"/>
        <w:tblInd w:w="108" w:type="dxa"/>
        <w:tblLook w:val="0000" w:firstRow="0" w:lastRow="0" w:firstColumn="0" w:lastColumn="0" w:noHBand="0" w:noVBand="0"/>
      </w:tblPr>
      <w:tblGrid>
        <w:gridCol w:w="2127"/>
        <w:gridCol w:w="1984"/>
        <w:gridCol w:w="1701"/>
        <w:gridCol w:w="1987"/>
        <w:gridCol w:w="1561"/>
      </w:tblGrid>
      <w:tr w:rsidR="00890EFF" w:rsidRPr="00890EFF" w14:paraId="3109C534" w14:textId="77777777" w:rsidTr="00044A18">
        <w:trPr>
          <w:cantSplit/>
          <w:trHeight w:val="467"/>
        </w:trPr>
        <w:tc>
          <w:tcPr>
            <w:tcW w:w="2127" w:type="dxa"/>
            <w:vMerge w:val="restart"/>
            <w:tcBorders>
              <w:top w:val="single" w:sz="4" w:space="0" w:color="auto"/>
              <w:left w:val="single" w:sz="4" w:space="0" w:color="auto"/>
              <w:bottom w:val="single" w:sz="4" w:space="0" w:color="000000"/>
              <w:right w:val="single" w:sz="4" w:space="0" w:color="auto"/>
            </w:tcBorders>
            <w:vAlign w:val="center"/>
          </w:tcPr>
          <w:p w14:paraId="79ED7481" w14:textId="77777777" w:rsidR="005F6C5D" w:rsidRPr="00890EFF" w:rsidRDefault="005F6C5D" w:rsidP="00B76A4C">
            <w:pPr>
              <w:jc w:val="center"/>
              <w:rPr>
                <w:sz w:val="24"/>
                <w:szCs w:val="24"/>
              </w:rPr>
            </w:pPr>
            <w:r w:rsidRPr="00890EFF">
              <w:rPr>
                <w:sz w:val="24"/>
                <w:szCs w:val="24"/>
              </w:rPr>
              <w:t>Источник финансирования</w:t>
            </w:r>
          </w:p>
        </w:tc>
        <w:tc>
          <w:tcPr>
            <w:tcW w:w="3685" w:type="dxa"/>
            <w:gridSpan w:val="2"/>
            <w:tcBorders>
              <w:top w:val="single" w:sz="4" w:space="0" w:color="auto"/>
              <w:left w:val="nil"/>
              <w:bottom w:val="single" w:sz="4" w:space="0" w:color="auto"/>
              <w:right w:val="single" w:sz="4" w:space="0" w:color="auto"/>
            </w:tcBorders>
            <w:vAlign w:val="center"/>
          </w:tcPr>
          <w:p w14:paraId="00108A93" w14:textId="77777777" w:rsidR="005F6C5D" w:rsidRPr="00890EFF" w:rsidRDefault="005F6C5D" w:rsidP="00B76A4C">
            <w:pPr>
              <w:jc w:val="center"/>
              <w:rPr>
                <w:sz w:val="24"/>
                <w:szCs w:val="24"/>
              </w:rPr>
            </w:pPr>
            <w:r w:rsidRPr="00890EFF">
              <w:rPr>
                <w:sz w:val="24"/>
                <w:szCs w:val="24"/>
              </w:rPr>
              <w:t xml:space="preserve">Расходы, тыс. </w:t>
            </w:r>
            <w:r w:rsidR="0021765D" w:rsidRPr="00890EFF">
              <w:rPr>
                <w:sz w:val="24"/>
                <w:szCs w:val="24"/>
              </w:rPr>
              <w:t>руб.</w:t>
            </w:r>
          </w:p>
        </w:tc>
        <w:tc>
          <w:tcPr>
            <w:tcW w:w="3548" w:type="dxa"/>
            <w:gridSpan w:val="2"/>
            <w:tcBorders>
              <w:top w:val="single" w:sz="4" w:space="0" w:color="auto"/>
              <w:left w:val="nil"/>
              <w:bottom w:val="single" w:sz="4" w:space="0" w:color="auto"/>
              <w:right w:val="single" w:sz="4" w:space="0" w:color="auto"/>
            </w:tcBorders>
            <w:vAlign w:val="center"/>
          </w:tcPr>
          <w:p w14:paraId="63976EAA" w14:textId="77777777" w:rsidR="005F6C5D" w:rsidRPr="00890EFF" w:rsidRDefault="005F6C5D" w:rsidP="00B76A4C">
            <w:pPr>
              <w:jc w:val="center"/>
              <w:rPr>
                <w:sz w:val="24"/>
                <w:szCs w:val="24"/>
              </w:rPr>
            </w:pPr>
            <w:r w:rsidRPr="00890EFF">
              <w:rPr>
                <w:sz w:val="24"/>
                <w:szCs w:val="24"/>
              </w:rPr>
              <w:t>Доля в общей сумме расходов, %</w:t>
            </w:r>
          </w:p>
        </w:tc>
      </w:tr>
      <w:tr w:rsidR="00890EFF" w:rsidRPr="00890EFF" w14:paraId="30D89A76" w14:textId="77777777" w:rsidTr="00044A18">
        <w:trPr>
          <w:cantSplit/>
          <w:trHeight w:val="1290"/>
        </w:trPr>
        <w:tc>
          <w:tcPr>
            <w:tcW w:w="2127" w:type="dxa"/>
            <w:vMerge/>
            <w:tcBorders>
              <w:top w:val="single" w:sz="4" w:space="0" w:color="auto"/>
              <w:left w:val="single" w:sz="4" w:space="0" w:color="auto"/>
              <w:bottom w:val="single" w:sz="4" w:space="0" w:color="000000"/>
              <w:right w:val="single" w:sz="4" w:space="0" w:color="auto"/>
            </w:tcBorders>
            <w:vAlign w:val="center"/>
          </w:tcPr>
          <w:p w14:paraId="6537F28F" w14:textId="77777777" w:rsidR="005F6C5D" w:rsidRPr="00890EFF" w:rsidRDefault="005F6C5D" w:rsidP="00B76A4C">
            <w:pPr>
              <w:rPr>
                <w:sz w:val="24"/>
                <w:szCs w:val="24"/>
              </w:rPr>
            </w:pPr>
          </w:p>
        </w:tc>
        <w:tc>
          <w:tcPr>
            <w:tcW w:w="1984" w:type="dxa"/>
            <w:tcBorders>
              <w:top w:val="single" w:sz="4" w:space="0" w:color="auto"/>
              <w:left w:val="nil"/>
              <w:bottom w:val="single" w:sz="4" w:space="0" w:color="auto"/>
              <w:right w:val="single" w:sz="4" w:space="0" w:color="auto"/>
            </w:tcBorders>
            <w:vAlign w:val="center"/>
          </w:tcPr>
          <w:p w14:paraId="67C9E627" w14:textId="77777777" w:rsidR="005F6C5D" w:rsidRPr="00890EFF" w:rsidRDefault="005F6C5D" w:rsidP="00B76A4C">
            <w:pPr>
              <w:jc w:val="center"/>
              <w:rPr>
                <w:sz w:val="24"/>
                <w:szCs w:val="24"/>
              </w:rPr>
            </w:pPr>
            <w:r w:rsidRPr="00890EFF">
              <w:rPr>
                <w:sz w:val="24"/>
                <w:szCs w:val="24"/>
              </w:rPr>
              <w:t>Оценка расходов (согласно государственной программе)</w:t>
            </w:r>
          </w:p>
        </w:tc>
        <w:tc>
          <w:tcPr>
            <w:tcW w:w="1701" w:type="dxa"/>
            <w:tcBorders>
              <w:top w:val="single" w:sz="4" w:space="0" w:color="auto"/>
              <w:left w:val="nil"/>
              <w:bottom w:val="single" w:sz="4" w:space="0" w:color="auto"/>
              <w:right w:val="single" w:sz="4" w:space="0" w:color="auto"/>
            </w:tcBorders>
            <w:vAlign w:val="center"/>
          </w:tcPr>
          <w:p w14:paraId="73C4459F" w14:textId="77777777" w:rsidR="005F6C5D" w:rsidRPr="00890EFF" w:rsidRDefault="005F6C5D" w:rsidP="00B76A4C">
            <w:pPr>
              <w:jc w:val="center"/>
              <w:rPr>
                <w:sz w:val="24"/>
                <w:szCs w:val="24"/>
              </w:rPr>
            </w:pPr>
            <w:r w:rsidRPr="00890EFF">
              <w:rPr>
                <w:sz w:val="24"/>
                <w:szCs w:val="24"/>
              </w:rPr>
              <w:t>Фактические расходы на отчетную дату</w:t>
            </w:r>
          </w:p>
        </w:tc>
        <w:tc>
          <w:tcPr>
            <w:tcW w:w="1987" w:type="dxa"/>
            <w:tcBorders>
              <w:top w:val="single" w:sz="4" w:space="0" w:color="auto"/>
              <w:left w:val="nil"/>
              <w:bottom w:val="single" w:sz="4" w:space="0" w:color="auto"/>
              <w:right w:val="single" w:sz="4" w:space="0" w:color="auto"/>
            </w:tcBorders>
            <w:vAlign w:val="center"/>
          </w:tcPr>
          <w:p w14:paraId="0C9354F2" w14:textId="77777777" w:rsidR="005F6C5D" w:rsidRPr="00890EFF" w:rsidRDefault="005F6C5D" w:rsidP="00B76A4C">
            <w:pPr>
              <w:jc w:val="center"/>
              <w:rPr>
                <w:sz w:val="24"/>
                <w:szCs w:val="24"/>
              </w:rPr>
            </w:pPr>
            <w:r w:rsidRPr="00890EFF">
              <w:rPr>
                <w:sz w:val="24"/>
                <w:szCs w:val="24"/>
              </w:rPr>
              <w:t>Оценка расходов (согласно государственной программе)</w:t>
            </w:r>
          </w:p>
        </w:tc>
        <w:tc>
          <w:tcPr>
            <w:tcW w:w="1561" w:type="dxa"/>
            <w:tcBorders>
              <w:top w:val="single" w:sz="4" w:space="0" w:color="auto"/>
              <w:left w:val="nil"/>
              <w:bottom w:val="single" w:sz="4" w:space="0" w:color="auto"/>
              <w:right w:val="single" w:sz="4" w:space="0" w:color="auto"/>
            </w:tcBorders>
            <w:vAlign w:val="center"/>
          </w:tcPr>
          <w:p w14:paraId="2006B4EA" w14:textId="77777777" w:rsidR="005F6C5D" w:rsidRPr="00890EFF" w:rsidRDefault="005F6C5D" w:rsidP="00B76A4C">
            <w:pPr>
              <w:jc w:val="center"/>
              <w:rPr>
                <w:sz w:val="24"/>
                <w:szCs w:val="24"/>
              </w:rPr>
            </w:pPr>
            <w:r w:rsidRPr="00890EFF">
              <w:rPr>
                <w:sz w:val="24"/>
                <w:szCs w:val="24"/>
              </w:rPr>
              <w:t>Фактические расходы на отчетную дату</w:t>
            </w:r>
          </w:p>
        </w:tc>
      </w:tr>
      <w:tr w:rsidR="00890EFF" w:rsidRPr="00890EFF" w14:paraId="20B0767D" w14:textId="77777777" w:rsidTr="00044A18">
        <w:trPr>
          <w:cantSplit/>
          <w:trHeight w:val="255"/>
        </w:trPr>
        <w:tc>
          <w:tcPr>
            <w:tcW w:w="2127" w:type="dxa"/>
            <w:tcBorders>
              <w:top w:val="nil"/>
              <w:left w:val="single" w:sz="4" w:space="0" w:color="auto"/>
              <w:bottom w:val="single" w:sz="4" w:space="0" w:color="auto"/>
              <w:right w:val="single" w:sz="4" w:space="0" w:color="auto"/>
            </w:tcBorders>
            <w:vAlign w:val="center"/>
          </w:tcPr>
          <w:p w14:paraId="281B15BF" w14:textId="77777777" w:rsidR="005F6C5D" w:rsidRPr="00890EFF" w:rsidRDefault="005F6C5D" w:rsidP="00B76A4C">
            <w:pPr>
              <w:rPr>
                <w:sz w:val="24"/>
                <w:szCs w:val="24"/>
              </w:rPr>
            </w:pPr>
            <w:r w:rsidRPr="00890EFF">
              <w:rPr>
                <w:sz w:val="24"/>
                <w:szCs w:val="24"/>
              </w:rPr>
              <w:t>Всего</w:t>
            </w:r>
          </w:p>
        </w:tc>
        <w:tc>
          <w:tcPr>
            <w:tcW w:w="1984" w:type="dxa"/>
            <w:tcBorders>
              <w:top w:val="single" w:sz="4" w:space="0" w:color="auto"/>
              <w:left w:val="nil"/>
              <w:bottom w:val="single" w:sz="4" w:space="0" w:color="auto"/>
              <w:right w:val="single" w:sz="4" w:space="0" w:color="auto"/>
            </w:tcBorders>
          </w:tcPr>
          <w:p w14:paraId="15057415" w14:textId="6FD5C897" w:rsidR="005F6C5D" w:rsidRPr="00890EFF" w:rsidRDefault="002F21EE" w:rsidP="00B76A4C">
            <w:pPr>
              <w:rPr>
                <w:sz w:val="24"/>
                <w:szCs w:val="24"/>
              </w:rPr>
            </w:pPr>
            <w:r>
              <w:rPr>
                <w:sz w:val="24"/>
                <w:szCs w:val="24"/>
              </w:rPr>
              <w:t>1 223 523</w:t>
            </w:r>
            <w:r w:rsidR="00273939" w:rsidRPr="00890EFF">
              <w:rPr>
                <w:sz w:val="24"/>
                <w:szCs w:val="24"/>
              </w:rPr>
              <w:t>,</w:t>
            </w:r>
            <w:r>
              <w:rPr>
                <w:sz w:val="24"/>
                <w:szCs w:val="24"/>
              </w:rPr>
              <w:t>0</w:t>
            </w:r>
          </w:p>
        </w:tc>
        <w:tc>
          <w:tcPr>
            <w:tcW w:w="1701" w:type="dxa"/>
            <w:tcBorders>
              <w:top w:val="single" w:sz="4" w:space="0" w:color="auto"/>
              <w:left w:val="nil"/>
              <w:bottom w:val="single" w:sz="4" w:space="0" w:color="auto"/>
              <w:right w:val="single" w:sz="4" w:space="0" w:color="auto"/>
            </w:tcBorders>
          </w:tcPr>
          <w:p w14:paraId="3CAE4ACD" w14:textId="2ABEA4DE" w:rsidR="005F6C5D" w:rsidRPr="00890EFF" w:rsidRDefault="001042BF" w:rsidP="00B76A4C">
            <w:pPr>
              <w:jc w:val="center"/>
              <w:rPr>
                <w:sz w:val="24"/>
                <w:szCs w:val="24"/>
              </w:rPr>
            </w:pPr>
            <w:r w:rsidRPr="00890EFF">
              <w:rPr>
                <w:sz w:val="24"/>
                <w:szCs w:val="24"/>
              </w:rPr>
              <w:t>1 255 </w:t>
            </w:r>
            <w:r w:rsidR="002F21EE">
              <w:rPr>
                <w:sz w:val="24"/>
                <w:szCs w:val="24"/>
              </w:rPr>
              <w:t>878</w:t>
            </w:r>
            <w:r w:rsidRPr="00890EFF">
              <w:rPr>
                <w:sz w:val="24"/>
                <w:szCs w:val="24"/>
              </w:rPr>
              <w:t>,3</w:t>
            </w:r>
          </w:p>
        </w:tc>
        <w:tc>
          <w:tcPr>
            <w:tcW w:w="1987" w:type="dxa"/>
            <w:tcBorders>
              <w:top w:val="single" w:sz="4" w:space="0" w:color="auto"/>
              <w:left w:val="nil"/>
              <w:bottom w:val="single" w:sz="4" w:space="0" w:color="auto"/>
              <w:right w:val="single" w:sz="4" w:space="0" w:color="auto"/>
            </w:tcBorders>
            <w:vAlign w:val="center"/>
          </w:tcPr>
          <w:p w14:paraId="16AB1470" w14:textId="77777777" w:rsidR="005F6C5D" w:rsidRPr="00890EFF" w:rsidRDefault="005F6C5D" w:rsidP="00B76A4C">
            <w:pPr>
              <w:jc w:val="center"/>
              <w:rPr>
                <w:sz w:val="24"/>
                <w:szCs w:val="24"/>
              </w:rPr>
            </w:pPr>
            <w:r w:rsidRPr="00890EFF">
              <w:rPr>
                <w:sz w:val="24"/>
                <w:szCs w:val="24"/>
              </w:rPr>
              <w:t>х</w:t>
            </w:r>
          </w:p>
        </w:tc>
        <w:tc>
          <w:tcPr>
            <w:tcW w:w="1561" w:type="dxa"/>
            <w:tcBorders>
              <w:top w:val="single" w:sz="4" w:space="0" w:color="auto"/>
              <w:left w:val="nil"/>
              <w:bottom w:val="single" w:sz="4" w:space="0" w:color="auto"/>
              <w:right w:val="single" w:sz="4" w:space="0" w:color="auto"/>
            </w:tcBorders>
            <w:vAlign w:val="center"/>
          </w:tcPr>
          <w:p w14:paraId="7C55EC71" w14:textId="77777777" w:rsidR="005F6C5D" w:rsidRPr="00890EFF" w:rsidRDefault="005F6C5D" w:rsidP="00B76A4C">
            <w:pPr>
              <w:jc w:val="center"/>
              <w:rPr>
                <w:sz w:val="24"/>
                <w:szCs w:val="24"/>
              </w:rPr>
            </w:pPr>
            <w:r w:rsidRPr="00890EFF">
              <w:rPr>
                <w:sz w:val="24"/>
                <w:szCs w:val="24"/>
              </w:rPr>
              <w:t>Х</w:t>
            </w:r>
          </w:p>
        </w:tc>
      </w:tr>
      <w:tr w:rsidR="00890EFF" w:rsidRPr="00890EFF" w14:paraId="707F4ECD" w14:textId="77777777" w:rsidTr="00044A18">
        <w:trPr>
          <w:cantSplit/>
          <w:trHeight w:val="255"/>
        </w:trPr>
        <w:tc>
          <w:tcPr>
            <w:tcW w:w="2127" w:type="dxa"/>
            <w:tcBorders>
              <w:top w:val="single" w:sz="4" w:space="0" w:color="auto"/>
              <w:left w:val="single" w:sz="4" w:space="0" w:color="auto"/>
              <w:bottom w:val="single" w:sz="4" w:space="0" w:color="auto"/>
              <w:right w:val="single" w:sz="4" w:space="0" w:color="auto"/>
            </w:tcBorders>
            <w:vAlign w:val="center"/>
          </w:tcPr>
          <w:p w14:paraId="0DB94D35" w14:textId="77777777" w:rsidR="005F6C5D" w:rsidRPr="00890EFF" w:rsidRDefault="005F6C5D" w:rsidP="00B76A4C">
            <w:pPr>
              <w:rPr>
                <w:sz w:val="24"/>
                <w:szCs w:val="24"/>
              </w:rPr>
            </w:pPr>
            <w:r w:rsidRPr="00890EFF">
              <w:rPr>
                <w:sz w:val="24"/>
                <w:szCs w:val="24"/>
              </w:rPr>
              <w:t>республиканский бюджет Республики Алтай</w:t>
            </w:r>
          </w:p>
        </w:tc>
        <w:tc>
          <w:tcPr>
            <w:tcW w:w="1984" w:type="dxa"/>
            <w:tcBorders>
              <w:top w:val="single" w:sz="4" w:space="0" w:color="auto"/>
              <w:left w:val="single" w:sz="4" w:space="0" w:color="auto"/>
              <w:bottom w:val="single" w:sz="4" w:space="0" w:color="auto"/>
              <w:right w:val="single" w:sz="4" w:space="0" w:color="auto"/>
            </w:tcBorders>
          </w:tcPr>
          <w:p w14:paraId="6DFB9E20" w14:textId="77777777" w:rsidR="00216A29" w:rsidRPr="00890EFF" w:rsidRDefault="00216A29" w:rsidP="00B76A4C">
            <w:pPr>
              <w:jc w:val="center"/>
              <w:rPr>
                <w:sz w:val="24"/>
                <w:szCs w:val="24"/>
              </w:rPr>
            </w:pPr>
          </w:p>
          <w:p w14:paraId="11528088" w14:textId="5146BAB2" w:rsidR="005F6C5D" w:rsidRPr="00890EFF" w:rsidRDefault="002F21EE" w:rsidP="00B76A4C">
            <w:pPr>
              <w:jc w:val="center"/>
              <w:rPr>
                <w:sz w:val="24"/>
                <w:szCs w:val="24"/>
              </w:rPr>
            </w:pPr>
            <w:r>
              <w:rPr>
                <w:sz w:val="24"/>
                <w:szCs w:val="24"/>
              </w:rPr>
              <w:t>437 678</w:t>
            </w:r>
            <w:r w:rsidR="001042BF" w:rsidRPr="00890EFF">
              <w:rPr>
                <w:sz w:val="24"/>
                <w:szCs w:val="24"/>
              </w:rPr>
              <w:t>,</w:t>
            </w:r>
            <w:r>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70DF9E56" w14:textId="77777777" w:rsidR="00216A29" w:rsidRPr="00890EFF" w:rsidRDefault="00216A29" w:rsidP="00B76A4C">
            <w:pPr>
              <w:jc w:val="center"/>
              <w:rPr>
                <w:sz w:val="24"/>
                <w:szCs w:val="24"/>
              </w:rPr>
            </w:pPr>
          </w:p>
          <w:p w14:paraId="6874727A" w14:textId="3E740557" w:rsidR="005F6C5D" w:rsidRPr="00890EFF" w:rsidRDefault="001042BF" w:rsidP="00B76A4C">
            <w:pPr>
              <w:jc w:val="center"/>
              <w:rPr>
                <w:sz w:val="24"/>
                <w:szCs w:val="24"/>
              </w:rPr>
            </w:pPr>
            <w:r w:rsidRPr="00890EFF">
              <w:rPr>
                <w:sz w:val="24"/>
                <w:szCs w:val="24"/>
              </w:rPr>
              <w:t>43</w:t>
            </w:r>
            <w:r w:rsidR="002F21EE">
              <w:rPr>
                <w:sz w:val="24"/>
                <w:szCs w:val="24"/>
              </w:rPr>
              <w:t>4</w:t>
            </w:r>
            <w:r w:rsidRPr="00890EFF">
              <w:rPr>
                <w:sz w:val="24"/>
                <w:szCs w:val="24"/>
              </w:rPr>
              <w:t> </w:t>
            </w:r>
            <w:r w:rsidR="002F21EE">
              <w:rPr>
                <w:sz w:val="24"/>
                <w:szCs w:val="24"/>
              </w:rPr>
              <w:t>185</w:t>
            </w:r>
            <w:r w:rsidRPr="00890EFF">
              <w:rPr>
                <w:sz w:val="24"/>
                <w:szCs w:val="24"/>
              </w:rPr>
              <w:t>,7</w:t>
            </w:r>
          </w:p>
        </w:tc>
        <w:tc>
          <w:tcPr>
            <w:tcW w:w="1987" w:type="dxa"/>
            <w:tcBorders>
              <w:top w:val="single" w:sz="4" w:space="0" w:color="auto"/>
              <w:left w:val="single" w:sz="4" w:space="0" w:color="auto"/>
              <w:bottom w:val="single" w:sz="4" w:space="0" w:color="auto"/>
              <w:right w:val="single" w:sz="4" w:space="0" w:color="auto"/>
            </w:tcBorders>
          </w:tcPr>
          <w:p w14:paraId="44E871BC" w14:textId="77777777" w:rsidR="00216A29" w:rsidRPr="00890EFF" w:rsidRDefault="00216A29" w:rsidP="00B76A4C">
            <w:pPr>
              <w:jc w:val="center"/>
              <w:rPr>
                <w:sz w:val="24"/>
                <w:szCs w:val="24"/>
              </w:rPr>
            </w:pPr>
          </w:p>
          <w:p w14:paraId="0588A6C4" w14:textId="6849810F" w:rsidR="005F6C5D" w:rsidRPr="00890EFF" w:rsidRDefault="001042BF" w:rsidP="00B76A4C">
            <w:pPr>
              <w:jc w:val="center"/>
              <w:rPr>
                <w:sz w:val="24"/>
                <w:szCs w:val="24"/>
              </w:rPr>
            </w:pPr>
            <w:r w:rsidRPr="00890EFF">
              <w:rPr>
                <w:sz w:val="24"/>
                <w:szCs w:val="24"/>
              </w:rPr>
              <w:t>35</w:t>
            </w:r>
            <w:r w:rsidR="009C74E2" w:rsidRPr="00890EFF">
              <w:rPr>
                <w:sz w:val="24"/>
                <w:szCs w:val="24"/>
              </w:rPr>
              <w:t>,</w:t>
            </w:r>
            <w:r w:rsidRPr="00890EFF">
              <w:rPr>
                <w:sz w:val="24"/>
                <w:szCs w:val="24"/>
              </w:rPr>
              <w:t>8</w:t>
            </w:r>
          </w:p>
        </w:tc>
        <w:tc>
          <w:tcPr>
            <w:tcW w:w="1561" w:type="dxa"/>
            <w:tcBorders>
              <w:top w:val="single" w:sz="4" w:space="0" w:color="auto"/>
              <w:left w:val="single" w:sz="4" w:space="0" w:color="auto"/>
              <w:bottom w:val="single" w:sz="4" w:space="0" w:color="auto"/>
              <w:right w:val="single" w:sz="4" w:space="0" w:color="auto"/>
            </w:tcBorders>
          </w:tcPr>
          <w:p w14:paraId="144A5D23" w14:textId="77777777" w:rsidR="00216A29" w:rsidRPr="00890EFF" w:rsidRDefault="00216A29" w:rsidP="00B76A4C">
            <w:pPr>
              <w:jc w:val="center"/>
              <w:rPr>
                <w:sz w:val="24"/>
                <w:szCs w:val="24"/>
              </w:rPr>
            </w:pPr>
          </w:p>
          <w:p w14:paraId="439DDA90" w14:textId="2E0FF385" w:rsidR="005F6C5D" w:rsidRPr="00890EFF" w:rsidRDefault="001042BF" w:rsidP="00B76A4C">
            <w:pPr>
              <w:jc w:val="center"/>
              <w:rPr>
                <w:sz w:val="24"/>
                <w:szCs w:val="24"/>
              </w:rPr>
            </w:pPr>
            <w:r w:rsidRPr="00890EFF">
              <w:rPr>
                <w:sz w:val="24"/>
                <w:szCs w:val="24"/>
              </w:rPr>
              <w:t>34,6</w:t>
            </w:r>
          </w:p>
        </w:tc>
      </w:tr>
      <w:tr w:rsidR="00890EFF" w:rsidRPr="00890EFF" w14:paraId="19E43AB6" w14:textId="77777777" w:rsidTr="00F8643F">
        <w:trPr>
          <w:cantSplit/>
          <w:trHeight w:val="925"/>
        </w:trPr>
        <w:tc>
          <w:tcPr>
            <w:tcW w:w="2127" w:type="dxa"/>
            <w:tcBorders>
              <w:top w:val="single" w:sz="4" w:space="0" w:color="auto"/>
              <w:left w:val="single" w:sz="4" w:space="0" w:color="auto"/>
              <w:bottom w:val="single" w:sz="4" w:space="0" w:color="auto"/>
              <w:right w:val="single" w:sz="4" w:space="0" w:color="auto"/>
            </w:tcBorders>
            <w:vAlign w:val="center"/>
          </w:tcPr>
          <w:p w14:paraId="195C3ED5" w14:textId="47B1DACE" w:rsidR="005F6C5D" w:rsidRPr="00890EFF" w:rsidRDefault="005F6C5D" w:rsidP="00B76A4C">
            <w:pPr>
              <w:rPr>
                <w:sz w:val="24"/>
                <w:szCs w:val="24"/>
              </w:rPr>
            </w:pPr>
            <w:r w:rsidRPr="00890EFF">
              <w:rPr>
                <w:sz w:val="24"/>
                <w:szCs w:val="24"/>
              </w:rPr>
              <w:lastRenderedPageBreak/>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14:paraId="738610EB" w14:textId="77777777" w:rsidR="008E5C84" w:rsidRPr="00890EFF" w:rsidRDefault="008E5C84" w:rsidP="00B76A4C">
            <w:pPr>
              <w:jc w:val="center"/>
              <w:rPr>
                <w:sz w:val="24"/>
                <w:szCs w:val="24"/>
              </w:rPr>
            </w:pPr>
          </w:p>
          <w:p w14:paraId="14C41EC7" w14:textId="7763049F" w:rsidR="005F6C5D" w:rsidRPr="00890EFF" w:rsidRDefault="001042BF" w:rsidP="00B76A4C">
            <w:pPr>
              <w:jc w:val="center"/>
              <w:rPr>
                <w:sz w:val="24"/>
                <w:szCs w:val="24"/>
              </w:rPr>
            </w:pPr>
            <w:r w:rsidRPr="00890EFF">
              <w:rPr>
                <w:sz w:val="24"/>
                <w:szCs w:val="24"/>
              </w:rPr>
              <w:t>408 571,6</w:t>
            </w:r>
          </w:p>
        </w:tc>
        <w:tc>
          <w:tcPr>
            <w:tcW w:w="1701" w:type="dxa"/>
            <w:tcBorders>
              <w:top w:val="single" w:sz="4" w:space="0" w:color="auto"/>
              <w:left w:val="single" w:sz="4" w:space="0" w:color="auto"/>
              <w:bottom w:val="single" w:sz="4" w:space="0" w:color="auto"/>
              <w:right w:val="single" w:sz="4" w:space="0" w:color="auto"/>
            </w:tcBorders>
          </w:tcPr>
          <w:p w14:paraId="637805D2" w14:textId="77777777" w:rsidR="008E5C84" w:rsidRPr="00890EFF" w:rsidRDefault="008E5C84" w:rsidP="00B76A4C">
            <w:pPr>
              <w:jc w:val="center"/>
              <w:rPr>
                <w:sz w:val="24"/>
                <w:szCs w:val="24"/>
              </w:rPr>
            </w:pPr>
          </w:p>
          <w:p w14:paraId="16491B6F" w14:textId="67890B34" w:rsidR="005F6C5D" w:rsidRPr="00890EFF" w:rsidRDefault="001042BF" w:rsidP="00B76A4C">
            <w:pPr>
              <w:jc w:val="center"/>
              <w:rPr>
                <w:sz w:val="24"/>
                <w:szCs w:val="24"/>
              </w:rPr>
            </w:pPr>
            <w:r w:rsidRPr="00890EFF">
              <w:rPr>
                <w:sz w:val="24"/>
                <w:szCs w:val="24"/>
              </w:rPr>
              <w:t>408 571,6</w:t>
            </w:r>
          </w:p>
          <w:p w14:paraId="7DC4AF8F" w14:textId="19C42EEE" w:rsidR="005C77F9" w:rsidRPr="00890EFF" w:rsidRDefault="005C77F9" w:rsidP="00B76A4C">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tcPr>
          <w:p w14:paraId="463F29E8" w14:textId="77777777" w:rsidR="008E5C84" w:rsidRPr="00890EFF" w:rsidRDefault="008E5C84" w:rsidP="00B76A4C">
            <w:pPr>
              <w:jc w:val="center"/>
              <w:rPr>
                <w:sz w:val="24"/>
                <w:szCs w:val="24"/>
              </w:rPr>
            </w:pPr>
          </w:p>
          <w:p w14:paraId="5F5630FF" w14:textId="6CF25AFA" w:rsidR="005F6C5D" w:rsidRPr="00890EFF" w:rsidRDefault="001042BF" w:rsidP="00B76A4C">
            <w:pPr>
              <w:jc w:val="center"/>
              <w:rPr>
                <w:sz w:val="24"/>
                <w:szCs w:val="24"/>
              </w:rPr>
            </w:pPr>
            <w:r w:rsidRPr="00890EFF">
              <w:rPr>
                <w:sz w:val="24"/>
                <w:szCs w:val="24"/>
              </w:rPr>
              <w:t>3</w:t>
            </w:r>
            <w:r w:rsidR="009C74E2" w:rsidRPr="00890EFF">
              <w:rPr>
                <w:sz w:val="24"/>
                <w:szCs w:val="24"/>
              </w:rPr>
              <w:t>3,</w:t>
            </w:r>
            <w:r w:rsidRPr="00890EFF">
              <w:rPr>
                <w:sz w:val="24"/>
                <w:szCs w:val="24"/>
              </w:rPr>
              <w:t>4</w:t>
            </w:r>
          </w:p>
        </w:tc>
        <w:tc>
          <w:tcPr>
            <w:tcW w:w="1561" w:type="dxa"/>
            <w:tcBorders>
              <w:top w:val="single" w:sz="4" w:space="0" w:color="auto"/>
              <w:left w:val="single" w:sz="4" w:space="0" w:color="auto"/>
              <w:bottom w:val="single" w:sz="4" w:space="0" w:color="auto"/>
              <w:right w:val="single" w:sz="4" w:space="0" w:color="auto"/>
            </w:tcBorders>
          </w:tcPr>
          <w:p w14:paraId="3B7B4B86" w14:textId="77777777" w:rsidR="008E5C84" w:rsidRPr="00890EFF" w:rsidRDefault="008E5C84" w:rsidP="00B76A4C">
            <w:pPr>
              <w:jc w:val="center"/>
              <w:rPr>
                <w:sz w:val="24"/>
                <w:szCs w:val="24"/>
              </w:rPr>
            </w:pPr>
          </w:p>
          <w:p w14:paraId="3EF0A844" w14:textId="1934D21D" w:rsidR="005F6C5D" w:rsidRPr="00890EFF" w:rsidRDefault="001042BF" w:rsidP="00B76A4C">
            <w:pPr>
              <w:jc w:val="center"/>
              <w:rPr>
                <w:sz w:val="24"/>
                <w:szCs w:val="24"/>
              </w:rPr>
            </w:pPr>
            <w:r w:rsidRPr="00890EFF">
              <w:rPr>
                <w:sz w:val="24"/>
                <w:szCs w:val="24"/>
              </w:rPr>
              <w:t>3</w:t>
            </w:r>
            <w:r w:rsidR="00FE200D">
              <w:rPr>
                <w:sz w:val="24"/>
                <w:szCs w:val="24"/>
              </w:rPr>
              <w:t>2</w:t>
            </w:r>
            <w:r w:rsidRPr="00890EFF">
              <w:rPr>
                <w:sz w:val="24"/>
                <w:szCs w:val="24"/>
              </w:rPr>
              <w:t>,</w:t>
            </w:r>
            <w:r w:rsidR="00FE200D">
              <w:rPr>
                <w:sz w:val="24"/>
                <w:szCs w:val="24"/>
              </w:rPr>
              <w:t>5</w:t>
            </w:r>
          </w:p>
        </w:tc>
      </w:tr>
      <w:tr w:rsidR="00890EFF" w:rsidRPr="00890EFF" w14:paraId="342A8031" w14:textId="77777777" w:rsidTr="00044A18">
        <w:trPr>
          <w:cantSplit/>
          <w:trHeight w:val="1213"/>
        </w:trPr>
        <w:tc>
          <w:tcPr>
            <w:tcW w:w="2127" w:type="dxa"/>
            <w:tcBorders>
              <w:top w:val="single" w:sz="4" w:space="0" w:color="auto"/>
              <w:left w:val="single" w:sz="4" w:space="0" w:color="auto"/>
              <w:bottom w:val="single" w:sz="4" w:space="0" w:color="auto"/>
              <w:right w:val="single" w:sz="4" w:space="0" w:color="auto"/>
            </w:tcBorders>
            <w:vAlign w:val="center"/>
          </w:tcPr>
          <w:p w14:paraId="09970BEA" w14:textId="4A5F41D7" w:rsidR="005F6C5D" w:rsidRPr="00890EFF" w:rsidRDefault="005F6C5D" w:rsidP="00B76A4C">
            <w:pPr>
              <w:rPr>
                <w:sz w:val="24"/>
                <w:szCs w:val="24"/>
              </w:rPr>
            </w:pPr>
            <w:r w:rsidRPr="00890EFF">
              <w:rPr>
                <w:sz w:val="24"/>
                <w:szCs w:val="24"/>
              </w:rPr>
              <w:t xml:space="preserve">бюджеты муниципальных образований </w:t>
            </w:r>
            <w:r w:rsidR="007C1506" w:rsidRPr="00890EFF">
              <w:rPr>
                <w:sz w:val="24"/>
                <w:szCs w:val="24"/>
              </w:rPr>
              <w:t xml:space="preserve">в </w:t>
            </w:r>
            <w:r w:rsidRPr="00890EFF">
              <w:rPr>
                <w:sz w:val="24"/>
                <w:szCs w:val="24"/>
              </w:rPr>
              <w:t>Республик</w:t>
            </w:r>
            <w:r w:rsidR="007C1506" w:rsidRPr="00890EFF">
              <w:rPr>
                <w:sz w:val="24"/>
                <w:szCs w:val="24"/>
              </w:rPr>
              <w:t>е</w:t>
            </w:r>
            <w:r w:rsidRPr="00890EFF">
              <w:rPr>
                <w:sz w:val="24"/>
                <w:szCs w:val="24"/>
              </w:rPr>
              <w:t xml:space="preserve"> Алтай</w:t>
            </w:r>
          </w:p>
        </w:tc>
        <w:tc>
          <w:tcPr>
            <w:tcW w:w="1984" w:type="dxa"/>
            <w:tcBorders>
              <w:top w:val="single" w:sz="4" w:space="0" w:color="auto"/>
              <w:left w:val="single" w:sz="4" w:space="0" w:color="auto"/>
              <w:bottom w:val="single" w:sz="4" w:space="0" w:color="auto"/>
              <w:right w:val="single" w:sz="4" w:space="0" w:color="auto"/>
            </w:tcBorders>
          </w:tcPr>
          <w:p w14:paraId="3A0FF5F2" w14:textId="77777777" w:rsidR="00216A29" w:rsidRPr="00890EFF" w:rsidRDefault="00216A29" w:rsidP="00B76A4C">
            <w:pPr>
              <w:jc w:val="center"/>
              <w:rPr>
                <w:sz w:val="24"/>
                <w:szCs w:val="24"/>
              </w:rPr>
            </w:pPr>
          </w:p>
          <w:p w14:paraId="2397A717" w14:textId="18645D18" w:rsidR="005F6C5D" w:rsidRPr="00890EFF" w:rsidRDefault="005C77F9" w:rsidP="00B76A4C">
            <w:pPr>
              <w:jc w:val="center"/>
              <w:rPr>
                <w:sz w:val="24"/>
                <w:szCs w:val="24"/>
              </w:rPr>
            </w:pPr>
            <w:r w:rsidRPr="00890EFF">
              <w:rPr>
                <w:sz w:val="24"/>
                <w:szCs w:val="24"/>
              </w:rPr>
              <w:t>0,0</w:t>
            </w:r>
          </w:p>
        </w:tc>
        <w:tc>
          <w:tcPr>
            <w:tcW w:w="1701" w:type="dxa"/>
            <w:tcBorders>
              <w:top w:val="single" w:sz="4" w:space="0" w:color="auto"/>
              <w:left w:val="single" w:sz="4" w:space="0" w:color="auto"/>
              <w:bottom w:val="single" w:sz="4" w:space="0" w:color="auto"/>
              <w:right w:val="single" w:sz="4" w:space="0" w:color="auto"/>
            </w:tcBorders>
          </w:tcPr>
          <w:p w14:paraId="5630AD66" w14:textId="77777777" w:rsidR="00216A29" w:rsidRPr="00890EFF" w:rsidRDefault="00216A29" w:rsidP="00B76A4C">
            <w:pPr>
              <w:jc w:val="center"/>
              <w:rPr>
                <w:sz w:val="24"/>
                <w:szCs w:val="24"/>
              </w:rPr>
            </w:pPr>
          </w:p>
          <w:p w14:paraId="6B689F5C" w14:textId="5EF57F2B" w:rsidR="005F6C5D" w:rsidRPr="00890EFF" w:rsidRDefault="005C77F9" w:rsidP="00B76A4C">
            <w:pPr>
              <w:jc w:val="center"/>
              <w:rPr>
                <w:sz w:val="24"/>
                <w:szCs w:val="24"/>
              </w:rPr>
            </w:pPr>
            <w:r w:rsidRPr="00890EFF">
              <w:rPr>
                <w:sz w:val="24"/>
                <w:szCs w:val="24"/>
              </w:rPr>
              <w:t>0,0</w:t>
            </w:r>
          </w:p>
        </w:tc>
        <w:tc>
          <w:tcPr>
            <w:tcW w:w="1987" w:type="dxa"/>
            <w:tcBorders>
              <w:top w:val="single" w:sz="4" w:space="0" w:color="auto"/>
              <w:left w:val="single" w:sz="4" w:space="0" w:color="auto"/>
              <w:bottom w:val="single" w:sz="4" w:space="0" w:color="auto"/>
              <w:right w:val="single" w:sz="4" w:space="0" w:color="auto"/>
            </w:tcBorders>
          </w:tcPr>
          <w:p w14:paraId="61829076" w14:textId="77777777" w:rsidR="00216A29" w:rsidRPr="00890EFF" w:rsidRDefault="00216A29" w:rsidP="00B76A4C">
            <w:pPr>
              <w:jc w:val="center"/>
              <w:rPr>
                <w:sz w:val="24"/>
                <w:szCs w:val="24"/>
              </w:rPr>
            </w:pPr>
          </w:p>
          <w:p w14:paraId="329596BA" w14:textId="5658DE86" w:rsidR="005F6C5D" w:rsidRPr="00890EFF" w:rsidRDefault="005C77F9" w:rsidP="00B76A4C">
            <w:pPr>
              <w:jc w:val="center"/>
              <w:rPr>
                <w:sz w:val="24"/>
                <w:szCs w:val="24"/>
              </w:rPr>
            </w:pPr>
            <w:r w:rsidRPr="00890EFF">
              <w:rPr>
                <w:sz w:val="24"/>
                <w:szCs w:val="24"/>
              </w:rPr>
              <w:t>0,0</w:t>
            </w:r>
          </w:p>
        </w:tc>
        <w:tc>
          <w:tcPr>
            <w:tcW w:w="1561" w:type="dxa"/>
            <w:tcBorders>
              <w:top w:val="single" w:sz="4" w:space="0" w:color="auto"/>
              <w:left w:val="single" w:sz="4" w:space="0" w:color="auto"/>
              <w:bottom w:val="single" w:sz="4" w:space="0" w:color="auto"/>
              <w:right w:val="single" w:sz="4" w:space="0" w:color="auto"/>
            </w:tcBorders>
          </w:tcPr>
          <w:p w14:paraId="2BA226A1" w14:textId="77777777" w:rsidR="00216A29" w:rsidRPr="00890EFF" w:rsidRDefault="00216A29" w:rsidP="00B76A4C">
            <w:pPr>
              <w:jc w:val="center"/>
              <w:rPr>
                <w:sz w:val="24"/>
                <w:szCs w:val="24"/>
              </w:rPr>
            </w:pPr>
          </w:p>
          <w:p w14:paraId="2854D10B" w14:textId="2B919A43" w:rsidR="005F6C5D" w:rsidRPr="00890EFF" w:rsidRDefault="005C77F9" w:rsidP="00B76A4C">
            <w:pPr>
              <w:jc w:val="center"/>
              <w:rPr>
                <w:sz w:val="24"/>
                <w:szCs w:val="24"/>
              </w:rPr>
            </w:pPr>
            <w:r w:rsidRPr="00890EFF">
              <w:rPr>
                <w:sz w:val="24"/>
                <w:szCs w:val="24"/>
              </w:rPr>
              <w:t>0,0</w:t>
            </w:r>
          </w:p>
        </w:tc>
      </w:tr>
      <w:tr w:rsidR="00890EFF" w:rsidRPr="00890EFF" w14:paraId="6798F220" w14:textId="77777777" w:rsidTr="00044A18">
        <w:trPr>
          <w:cantSplit/>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33E7B28E" w14:textId="77777777" w:rsidR="005F6C5D" w:rsidRPr="00890EFF" w:rsidRDefault="005F6C5D" w:rsidP="00B76A4C">
            <w:pPr>
              <w:rPr>
                <w:sz w:val="24"/>
                <w:szCs w:val="24"/>
              </w:rPr>
            </w:pPr>
            <w:r w:rsidRPr="00890EFF">
              <w:rPr>
                <w:sz w:val="24"/>
                <w:szCs w:val="24"/>
              </w:rPr>
              <w:t>иные источники</w:t>
            </w:r>
          </w:p>
        </w:tc>
        <w:tc>
          <w:tcPr>
            <w:tcW w:w="1984" w:type="dxa"/>
            <w:tcBorders>
              <w:top w:val="single" w:sz="4" w:space="0" w:color="auto"/>
              <w:left w:val="single" w:sz="4" w:space="0" w:color="auto"/>
              <w:bottom w:val="single" w:sz="4" w:space="0" w:color="auto"/>
              <w:right w:val="single" w:sz="4" w:space="0" w:color="auto"/>
            </w:tcBorders>
          </w:tcPr>
          <w:p w14:paraId="04A7B1DD" w14:textId="47FDDBE7" w:rsidR="005F6C5D" w:rsidRPr="00890EFF" w:rsidRDefault="001042BF" w:rsidP="00B76A4C">
            <w:pPr>
              <w:jc w:val="center"/>
              <w:rPr>
                <w:sz w:val="24"/>
                <w:szCs w:val="24"/>
              </w:rPr>
            </w:pPr>
            <w:r w:rsidRPr="00890EFF">
              <w:rPr>
                <w:sz w:val="24"/>
                <w:szCs w:val="24"/>
              </w:rPr>
              <w:t>377 273,0</w:t>
            </w:r>
          </w:p>
        </w:tc>
        <w:tc>
          <w:tcPr>
            <w:tcW w:w="1701" w:type="dxa"/>
            <w:tcBorders>
              <w:top w:val="single" w:sz="4" w:space="0" w:color="auto"/>
              <w:left w:val="single" w:sz="4" w:space="0" w:color="auto"/>
              <w:bottom w:val="single" w:sz="4" w:space="0" w:color="auto"/>
              <w:right w:val="single" w:sz="4" w:space="0" w:color="auto"/>
            </w:tcBorders>
          </w:tcPr>
          <w:p w14:paraId="317809BD" w14:textId="332176A5" w:rsidR="005F6C5D" w:rsidRPr="00890EFF" w:rsidRDefault="001042BF" w:rsidP="00B76A4C">
            <w:pPr>
              <w:jc w:val="center"/>
              <w:rPr>
                <w:sz w:val="24"/>
                <w:szCs w:val="24"/>
              </w:rPr>
            </w:pPr>
            <w:r w:rsidRPr="00890EFF">
              <w:rPr>
                <w:sz w:val="24"/>
                <w:szCs w:val="24"/>
              </w:rPr>
              <w:t>413 121,0</w:t>
            </w:r>
          </w:p>
        </w:tc>
        <w:tc>
          <w:tcPr>
            <w:tcW w:w="1987" w:type="dxa"/>
            <w:tcBorders>
              <w:top w:val="single" w:sz="4" w:space="0" w:color="auto"/>
              <w:left w:val="single" w:sz="4" w:space="0" w:color="auto"/>
              <w:bottom w:val="single" w:sz="4" w:space="0" w:color="auto"/>
              <w:right w:val="single" w:sz="4" w:space="0" w:color="auto"/>
            </w:tcBorders>
          </w:tcPr>
          <w:p w14:paraId="1D2C94B4" w14:textId="4DF4125B" w:rsidR="005F6C5D" w:rsidRPr="00890EFF" w:rsidRDefault="001042BF" w:rsidP="00B76A4C">
            <w:pPr>
              <w:tabs>
                <w:tab w:val="left" w:pos="660"/>
                <w:tab w:val="center" w:pos="882"/>
              </w:tabs>
              <w:jc w:val="center"/>
              <w:rPr>
                <w:sz w:val="24"/>
                <w:szCs w:val="24"/>
              </w:rPr>
            </w:pPr>
            <w:r w:rsidRPr="00890EFF">
              <w:rPr>
                <w:sz w:val="24"/>
                <w:szCs w:val="24"/>
              </w:rPr>
              <w:t>30</w:t>
            </w:r>
            <w:r w:rsidR="009C74E2" w:rsidRPr="00890EFF">
              <w:rPr>
                <w:sz w:val="24"/>
                <w:szCs w:val="24"/>
              </w:rPr>
              <w:t>,</w:t>
            </w:r>
            <w:r w:rsidR="00FE200D">
              <w:rPr>
                <w:sz w:val="24"/>
                <w:szCs w:val="24"/>
              </w:rPr>
              <w:t>8</w:t>
            </w:r>
          </w:p>
        </w:tc>
        <w:tc>
          <w:tcPr>
            <w:tcW w:w="1561" w:type="dxa"/>
            <w:tcBorders>
              <w:top w:val="single" w:sz="4" w:space="0" w:color="auto"/>
              <w:left w:val="single" w:sz="4" w:space="0" w:color="auto"/>
              <w:bottom w:val="single" w:sz="4" w:space="0" w:color="auto"/>
              <w:right w:val="single" w:sz="4" w:space="0" w:color="auto"/>
            </w:tcBorders>
          </w:tcPr>
          <w:p w14:paraId="79DC9F6C" w14:textId="51B273CD" w:rsidR="005F6C5D" w:rsidRPr="00890EFF" w:rsidRDefault="001042BF" w:rsidP="00B76A4C">
            <w:pPr>
              <w:jc w:val="center"/>
              <w:rPr>
                <w:sz w:val="24"/>
                <w:szCs w:val="24"/>
              </w:rPr>
            </w:pPr>
            <w:r w:rsidRPr="00890EFF">
              <w:rPr>
                <w:sz w:val="24"/>
                <w:szCs w:val="24"/>
              </w:rPr>
              <w:t>32,9</w:t>
            </w:r>
          </w:p>
        </w:tc>
      </w:tr>
    </w:tbl>
    <w:p w14:paraId="0A6959E7" w14:textId="77777777" w:rsidR="005F6C5D" w:rsidRPr="00890EFF" w:rsidRDefault="005F6C5D" w:rsidP="00D910F4">
      <w:pPr>
        <w:widowControl w:val="0"/>
        <w:ind w:firstLine="709"/>
        <w:jc w:val="center"/>
        <w:rPr>
          <w:b/>
          <w:bCs/>
          <w:sz w:val="24"/>
          <w:szCs w:val="24"/>
        </w:rPr>
      </w:pPr>
      <w:r w:rsidRPr="00890EFF">
        <w:rPr>
          <w:b/>
          <w:bCs/>
          <w:sz w:val="24"/>
          <w:szCs w:val="24"/>
        </w:rPr>
        <w:t xml:space="preserve"> </w:t>
      </w:r>
    </w:p>
    <w:p w14:paraId="6642EBBE" w14:textId="1345BAA9" w:rsidR="005F6C5D" w:rsidRPr="00890EFF" w:rsidRDefault="005F6C5D" w:rsidP="00D910F4">
      <w:pPr>
        <w:autoSpaceDE w:val="0"/>
        <w:autoSpaceDN w:val="0"/>
        <w:adjustRightInd w:val="0"/>
        <w:ind w:firstLine="709"/>
        <w:jc w:val="both"/>
        <w:rPr>
          <w:sz w:val="24"/>
          <w:szCs w:val="24"/>
        </w:rPr>
      </w:pPr>
      <w:r w:rsidRPr="00890EFF">
        <w:rPr>
          <w:sz w:val="24"/>
          <w:szCs w:val="24"/>
        </w:rPr>
        <w:t xml:space="preserve">Отчет о расходах на реализацию целей государственной программы за счет всех источников финансирования по состоянию на </w:t>
      </w:r>
      <w:r w:rsidR="007C1506" w:rsidRPr="00890EFF">
        <w:rPr>
          <w:sz w:val="24"/>
          <w:szCs w:val="24"/>
        </w:rPr>
        <w:t>31.12.</w:t>
      </w:r>
      <w:r w:rsidR="003905D2" w:rsidRPr="00890EFF">
        <w:rPr>
          <w:sz w:val="24"/>
          <w:szCs w:val="24"/>
        </w:rPr>
        <w:t>202</w:t>
      </w:r>
      <w:r w:rsidR="001042BF" w:rsidRPr="00890EFF">
        <w:rPr>
          <w:sz w:val="24"/>
          <w:szCs w:val="24"/>
        </w:rPr>
        <w:t>2</w:t>
      </w:r>
      <w:r w:rsidRPr="00890EFF">
        <w:rPr>
          <w:sz w:val="24"/>
          <w:szCs w:val="24"/>
        </w:rPr>
        <w:t xml:space="preserve"> года приведен в приложении </w:t>
      </w:r>
      <w:r w:rsidR="000C7129" w:rsidRPr="00890EFF">
        <w:rPr>
          <w:sz w:val="24"/>
          <w:szCs w:val="24"/>
        </w:rPr>
        <w:br/>
      </w:r>
      <w:r w:rsidRPr="00890EFF">
        <w:rPr>
          <w:sz w:val="24"/>
          <w:szCs w:val="24"/>
        </w:rPr>
        <w:t>№</w:t>
      </w:r>
      <w:r w:rsidR="000C7129" w:rsidRPr="00890EFF">
        <w:rPr>
          <w:sz w:val="24"/>
          <w:szCs w:val="24"/>
        </w:rPr>
        <w:t xml:space="preserve"> </w:t>
      </w:r>
      <w:r w:rsidRPr="00890EFF">
        <w:rPr>
          <w:sz w:val="24"/>
          <w:szCs w:val="24"/>
        </w:rPr>
        <w:t>2 к настоящему Докладу.</w:t>
      </w:r>
    </w:p>
    <w:p w14:paraId="6AAB0606" w14:textId="77777777" w:rsidR="0049338B" w:rsidRPr="00890EFF" w:rsidRDefault="0049338B" w:rsidP="00D910F4">
      <w:pPr>
        <w:tabs>
          <w:tab w:val="left" w:pos="459"/>
        </w:tabs>
        <w:ind w:firstLine="709"/>
        <w:jc w:val="center"/>
        <w:rPr>
          <w:b/>
          <w:sz w:val="24"/>
          <w:szCs w:val="24"/>
        </w:rPr>
      </w:pPr>
    </w:p>
    <w:p w14:paraId="3BE9D327" w14:textId="77777777" w:rsidR="005F6C5D" w:rsidRPr="00890EFF" w:rsidRDefault="005F6C5D" w:rsidP="00D910F4">
      <w:pPr>
        <w:tabs>
          <w:tab w:val="left" w:pos="459"/>
        </w:tabs>
        <w:ind w:firstLine="709"/>
        <w:jc w:val="center"/>
        <w:rPr>
          <w:b/>
          <w:sz w:val="24"/>
          <w:szCs w:val="24"/>
        </w:rPr>
      </w:pPr>
      <w:r w:rsidRPr="00890EFF">
        <w:rPr>
          <w:b/>
          <w:sz w:val="24"/>
          <w:szCs w:val="24"/>
        </w:rPr>
        <w:t xml:space="preserve">IV. Результаты оценки эффективности реализации государственной программы (подпрограммы), основных мероприятий </w:t>
      </w:r>
      <w:r w:rsidR="000C7129" w:rsidRPr="00890EFF">
        <w:rPr>
          <w:b/>
          <w:sz w:val="24"/>
          <w:szCs w:val="24"/>
        </w:rPr>
        <w:br/>
      </w:r>
      <w:r w:rsidRPr="00890EFF">
        <w:rPr>
          <w:b/>
          <w:sz w:val="24"/>
          <w:szCs w:val="24"/>
        </w:rPr>
        <w:t>(ведомственных целевых программ)</w:t>
      </w:r>
    </w:p>
    <w:p w14:paraId="0DE4B5B7" w14:textId="77777777" w:rsidR="005F6C5D" w:rsidRPr="00890EFF" w:rsidRDefault="005F6C5D" w:rsidP="00D910F4">
      <w:pPr>
        <w:tabs>
          <w:tab w:val="left" w:pos="459"/>
        </w:tabs>
        <w:ind w:firstLine="709"/>
        <w:jc w:val="both"/>
        <w:rPr>
          <w:i/>
          <w:sz w:val="24"/>
          <w:szCs w:val="24"/>
        </w:rPr>
      </w:pPr>
    </w:p>
    <w:p w14:paraId="5C82CB3A" w14:textId="33AE63B7" w:rsidR="002D51F5" w:rsidRDefault="002D51F5" w:rsidP="00D910F4">
      <w:pPr>
        <w:pStyle w:val="Standard"/>
        <w:tabs>
          <w:tab w:val="left" w:pos="567"/>
        </w:tabs>
        <w:spacing w:after="0" w:line="240" w:lineRule="auto"/>
        <w:ind w:firstLine="709"/>
        <w:jc w:val="both"/>
        <w:rPr>
          <w:rFonts w:ascii="Times New Roman" w:hAnsi="Times New Roman" w:cs="Times New Roman"/>
          <w:sz w:val="24"/>
          <w:szCs w:val="24"/>
        </w:rPr>
      </w:pPr>
      <w:r w:rsidRPr="00890EFF">
        <w:rPr>
          <w:rFonts w:ascii="Times New Roman" w:hAnsi="Times New Roman" w:cs="Times New Roman"/>
          <w:sz w:val="24"/>
          <w:szCs w:val="24"/>
        </w:rPr>
        <w:t>По итогам 202</w:t>
      </w:r>
      <w:r w:rsidR="00343159" w:rsidRPr="00890EFF">
        <w:rPr>
          <w:rFonts w:ascii="Times New Roman" w:hAnsi="Times New Roman" w:cs="Times New Roman"/>
          <w:sz w:val="24"/>
          <w:szCs w:val="24"/>
        </w:rPr>
        <w:t>2</w:t>
      </w:r>
      <w:r w:rsidRPr="00890EFF">
        <w:rPr>
          <w:rFonts w:ascii="Times New Roman" w:hAnsi="Times New Roman" w:cs="Times New Roman"/>
          <w:sz w:val="24"/>
          <w:szCs w:val="24"/>
        </w:rPr>
        <w:t xml:space="preserve"> года государственная программа реализована на у</w:t>
      </w:r>
      <w:r w:rsidR="008000A1" w:rsidRPr="00890EFF">
        <w:rPr>
          <w:rFonts w:ascii="Times New Roman" w:hAnsi="Times New Roman" w:cs="Times New Roman"/>
          <w:sz w:val="24"/>
          <w:szCs w:val="24"/>
        </w:rPr>
        <w:t>ровне «высокоэффективно» (в 2021</w:t>
      </w:r>
      <w:r w:rsidRPr="00890EFF">
        <w:rPr>
          <w:rFonts w:ascii="Times New Roman" w:hAnsi="Times New Roman" w:cs="Times New Roman"/>
          <w:sz w:val="24"/>
          <w:szCs w:val="24"/>
        </w:rPr>
        <w:t xml:space="preserve"> </w:t>
      </w:r>
      <w:r w:rsidR="00BB2317">
        <w:rPr>
          <w:rFonts w:ascii="Times New Roman" w:hAnsi="Times New Roman" w:cs="Times New Roman"/>
          <w:sz w:val="24"/>
          <w:szCs w:val="24"/>
        </w:rPr>
        <w:t>году – «высокоэффективно»). Из 7</w:t>
      </w:r>
      <w:r w:rsidR="00563593">
        <w:rPr>
          <w:rFonts w:ascii="Times New Roman" w:hAnsi="Times New Roman" w:cs="Times New Roman"/>
          <w:sz w:val="24"/>
          <w:szCs w:val="24"/>
        </w:rPr>
        <w:t xml:space="preserve"> подпрограмм 5</w:t>
      </w:r>
      <w:r w:rsidRPr="00890EFF">
        <w:rPr>
          <w:rFonts w:ascii="Times New Roman" w:hAnsi="Times New Roman" w:cs="Times New Roman"/>
          <w:sz w:val="24"/>
          <w:szCs w:val="24"/>
        </w:rPr>
        <w:t xml:space="preserve"> реализованы</w:t>
      </w:r>
      <w:r w:rsidR="00563593">
        <w:rPr>
          <w:rFonts w:ascii="Times New Roman" w:hAnsi="Times New Roman" w:cs="Times New Roman"/>
          <w:sz w:val="24"/>
          <w:szCs w:val="24"/>
        </w:rPr>
        <w:t xml:space="preserve"> на уровне «высокоэффективно»,1</w:t>
      </w:r>
      <w:r w:rsidRPr="00890EFF">
        <w:rPr>
          <w:rFonts w:ascii="Times New Roman" w:hAnsi="Times New Roman" w:cs="Times New Roman"/>
          <w:sz w:val="24"/>
          <w:szCs w:val="24"/>
        </w:rPr>
        <w:t xml:space="preserve"> </w:t>
      </w:r>
      <w:r w:rsidRPr="00890EFF">
        <w:rPr>
          <w:sz w:val="24"/>
          <w:szCs w:val="24"/>
        </w:rPr>
        <w:t>–</w:t>
      </w:r>
      <w:r w:rsidRPr="00890EFF">
        <w:rPr>
          <w:rFonts w:ascii="Times New Roman" w:hAnsi="Times New Roman" w:cs="Times New Roman"/>
          <w:sz w:val="24"/>
          <w:szCs w:val="24"/>
        </w:rPr>
        <w:t xml:space="preserve"> на уровне «</w:t>
      </w:r>
      <w:r w:rsidR="00563593">
        <w:rPr>
          <w:rFonts w:ascii="Times New Roman" w:hAnsi="Times New Roman" w:cs="Times New Roman"/>
          <w:sz w:val="24"/>
          <w:szCs w:val="24"/>
        </w:rPr>
        <w:t>низкоэффективно», 1 – на уровне «неэффективно».</w:t>
      </w:r>
      <w:r w:rsidRPr="00890EFF">
        <w:rPr>
          <w:rFonts w:ascii="Times New Roman" w:hAnsi="Times New Roman" w:cs="Times New Roman"/>
          <w:sz w:val="24"/>
          <w:szCs w:val="24"/>
        </w:rPr>
        <w:t xml:space="preserve"> </w:t>
      </w:r>
    </w:p>
    <w:p w14:paraId="742980C3" w14:textId="4F20E163" w:rsidR="001C1CAF" w:rsidRPr="00890EFF" w:rsidRDefault="001C1CAF" w:rsidP="00D910F4">
      <w:pPr>
        <w:pStyle w:val="Standard"/>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Низкоэффективно реализована подпрограмма </w:t>
      </w:r>
      <w:r w:rsidRPr="001C1CAF">
        <w:rPr>
          <w:rFonts w:ascii="Times New Roman" w:hAnsi="Times New Roman" w:cs="Times New Roman"/>
          <w:sz w:val="24"/>
          <w:szCs w:val="24"/>
        </w:rPr>
        <w:t>«Развитие мелиорации земель сельскохозяйственного назначения</w:t>
      </w:r>
      <w:r w:rsidRPr="001C1CAF">
        <w:rPr>
          <w:rFonts w:ascii="Times New Roman" w:hAnsi="Times New Roman" w:cs="Times New Roman"/>
          <w:sz w:val="24"/>
          <w:szCs w:val="24"/>
        </w:rPr>
        <w:t>»</w:t>
      </w:r>
      <w:r>
        <w:rPr>
          <w:rFonts w:ascii="Times New Roman" w:hAnsi="Times New Roman" w:cs="Times New Roman"/>
          <w:sz w:val="24"/>
          <w:szCs w:val="24"/>
        </w:rPr>
        <w:t xml:space="preserve"> в 2022 году не реализовывалась в связи с отсутствием заявителей.</w:t>
      </w:r>
      <w:bookmarkStart w:id="1" w:name="_GoBack"/>
      <w:bookmarkEnd w:id="1"/>
    </w:p>
    <w:p w14:paraId="20BB5EF7" w14:textId="312BCD8F" w:rsidR="002D51F5" w:rsidRPr="00890EFF" w:rsidRDefault="008000A1" w:rsidP="00D910F4">
      <w:pPr>
        <w:tabs>
          <w:tab w:val="left" w:pos="459"/>
        </w:tabs>
        <w:ind w:firstLine="709"/>
        <w:jc w:val="both"/>
        <w:rPr>
          <w:sz w:val="24"/>
          <w:szCs w:val="24"/>
          <w:lang w:eastAsia="ar-SA"/>
        </w:rPr>
      </w:pPr>
      <w:r w:rsidRPr="00890EFF">
        <w:rPr>
          <w:sz w:val="24"/>
          <w:szCs w:val="24"/>
          <w:lang w:eastAsia="ar-SA"/>
        </w:rPr>
        <w:t>Из 1</w:t>
      </w:r>
      <w:r w:rsidR="001F0A17">
        <w:rPr>
          <w:sz w:val="24"/>
          <w:szCs w:val="24"/>
          <w:lang w:eastAsia="ar-SA"/>
        </w:rPr>
        <w:t>5</w:t>
      </w:r>
      <w:r w:rsidRPr="00890EFF">
        <w:rPr>
          <w:sz w:val="24"/>
          <w:szCs w:val="24"/>
          <w:lang w:eastAsia="ar-SA"/>
        </w:rPr>
        <w:t xml:space="preserve"> основных мероприятий </w:t>
      </w:r>
      <w:r w:rsidR="007D4906">
        <w:rPr>
          <w:sz w:val="24"/>
          <w:szCs w:val="24"/>
          <w:lang w:eastAsia="ar-SA"/>
        </w:rPr>
        <w:t>7</w:t>
      </w:r>
      <w:r w:rsidR="002D51F5" w:rsidRPr="00890EFF">
        <w:rPr>
          <w:sz w:val="24"/>
          <w:szCs w:val="24"/>
          <w:lang w:eastAsia="ar-SA"/>
        </w:rPr>
        <w:t xml:space="preserve"> реализованы на уровне «</w:t>
      </w:r>
      <w:r w:rsidRPr="00890EFF">
        <w:rPr>
          <w:sz w:val="24"/>
          <w:szCs w:val="24"/>
          <w:lang w:eastAsia="ar-SA"/>
        </w:rPr>
        <w:t xml:space="preserve">высокоэффективно», </w:t>
      </w:r>
      <w:r w:rsidR="007D4906">
        <w:rPr>
          <w:sz w:val="24"/>
          <w:szCs w:val="24"/>
          <w:lang w:eastAsia="ar-SA"/>
        </w:rPr>
        <w:t>4</w:t>
      </w:r>
      <w:r w:rsidR="002D51F5" w:rsidRPr="00890EFF">
        <w:rPr>
          <w:sz w:val="24"/>
          <w:szCs w:val="24"/>
          <w:lang w:eastAsia="ar-SA"/>
        </w:rPr>
        <w:t xml:space="preserve"> – «эффект</w:t>
      </w:r>
      <w:r w:rsidRPr="00890EFF">
        <w:rPr>
          <w:sz w:val="24"/>
          <w:szCs w:val="24"/>
          <w:lang w:eastAsia="ar-SA"/>
        </w:rPr>
        <w:t>ивно», 2 – «низкоэффективно» и 2</w:t>
      </w:r>
      <w:r w:rsidR="002D51F5" w:rsidRPr="00890EFF">
        <w:rPr>
          <w:sz w:val="24"/>
          <w:szCs w:val="24"/>
          <w:lang w:eastAsia="ar-SA"/>
        </w:rPr>
        <w:t xml:space="preserve"> – «неэффективно».</w:t>
      </w:r>
    </w:p>
    <w:p w14:paraId="4F36FCFA" w14:textId="77777777" w:rsidR="002D51F5" w:rsidRPr="00890EFF" w:rsidRDefault="002D51F5" w:rsidP="00D910F4">
      <w:pPr>
        <w:pStyle w:val="Standard"/>
        <w:tabs>
          <w:tab w:val="left" w:pos="567"/>
        </w:tabs>
        <w:spacing w:after="0" w:line="240" w:lineRule="auto"/>
        <w:ind w:firstLine="709"/>
        <w:jc w:val="both"/>
        <w:rPr>
          <w:rFonts w:ascii="Times New Roman" w:hAnsi="Times New Roman" w:cs="Times New Roman"/>
          <w:sz w:val="24"/>
          <w:szCs w:val="24"/>
        </w:rPr>
      </w:pPr>
      <w:r w:rsidRPr="00890EFF">
        <w:rPr>
          <w:rFonts w:ascii="Times New Roman" w:hAnsi="Times New Roman" w:cs="Times New Roman"/>
          <w:sz w:val="24"/>
          <w:szCs w:val="24"/>
        </w:rPr>
        <w:t xml:space="preserve">Низкоэффективно реализованы основные мероприятия: </w:t>
      </w:r>
    </w:p>
    <w:p w14:paraId="4162BE21" w14:textId="4D6CED15" w:rsidR="002D51F5" w:rsidRPr="00890EFF" w:rsidRDefault="008000A1" w:rsidP="00D910F4">
      <w:pPr>
        <w:pStyle w:val="Standard"/>
        <w:tabs>
          <w:tab w:val="left" w:pos="567"/>
        </w:tabs>
        <w:spacing w:after="0" w:line="240" w:lineRule="auto"/>
        <w:ind w:firstLine="709"/>
        <w:jc w:val="both"/>
        <w:rPr>
          <w:rFonts w:ascii="Times New Roman" w:hAnsi="Times New Roman" w:cs="Times New Roman"/>
          <w:sz w:val="24"/>
          <w:szCs w:val="24"/>
        </w:rPr>
      </w:pPr>
      <w:r w:rsidRPr="00890EFF">
        <w:rPr>
          <w:rFonts w:ascii="Times New Roman" w:hAnsi="Times New Roman" w:cs="Times New Roman"/>
          <w:sz w:val="24"/>
          <w:szCs w:val="24"/>
        </w:rPr>
        <w:t xml:space="preserve"> </w:t>
      </w:r>
      <w:r w:rsidR="002D51F5" w:rsidRPr="00890EFF">
        <w:rPr>
          <w:rFonts w:ascii="Times New Roman" w:hAnsi="Times New Roman" w:cs="Times New Roman"/>
          <w:sz w:val="24"/>
          <w:szCs w:val="24"/>
        </w:rPr>
        <w:t>«Обеспечение эпизоотического благополучия в части строительства объектов утилизации и уничтожения биологических отходов (скотомогильников, биот</w:t>
      </w:r>
      <w:r w:rsidRPr="00890EFF">
        <w:rPr>
          <w:rFonts w:ascii="Times New Roman" w:hAnsi="Times New Roman" w:cs="Times New Roman"/>
          <w:sz w:val="24"/>
          <w:szCs w:val="24"/>
        </w:rPr>
        <w:t xml:space="preserve">ермических ям и других)», </w:t>
      </w:r>
      <w:r w:rsidR="009845C9">
        <w:rPr>
          <w:rFonts w:ascii="Times New Roman" w:hAnsi="Times New Roman" w:cs="Times New Roman"/>
          <w:sz w:val="24"/>
          <w:szCs w:val="24"/>
        </w:rPr>
        <w:t>в связи с вступлением в силу приказа МСХ России № 626 от 26.10.2020 г. строительство и возведение в эксплуатацию скотомогильников с 01.01.2020 г. запрещено, поэтому данное мероприятие не реализовывалось.</w:t>
      </w:r>
    </w:p>
    <w:p w14:paraId="27DB97E1" w14:textId="5511CA3A" w:rsidR="008000A1" w:rsidRPr="00890EFF" w:rsidRDefault="008000A1" w:rsidP="0042785D">
      <w:pPr>
        <w:pStyle w:val="a7"/>
        <w:tabs>
          <w:tab w:val="left" w:pos="459"/>
        </w:tabs>
        <w:autoSpaceDE w:val="0"/>
        <w:autoSpaceDN w:val="0"/>
        <w:adjustRightInd w:val="0"/>
        <w:ind w:left="0" w:firstLine="709"/>
        <w:contextualSpacing/>
        <w:jc w:val="both"/>
        <w:rPr>
          <w:sz w:val="24"/>
          <w:szCs w:val="24"/>
        </w:rPr>
      </w:pPr>
      <w:r w:rsidRPr="00890EFF">
        <w:rPr>
          <w:sz w:val="24"/>
          <w:szCs w:val="24"/>
        </w:rPr>
        <w:t>«Развитие мелиорации земель сельскохозяйственного назначения с учетом мер по адаптации к изменениям климата»</w:t>
      </w:r>
      <w:r w:rsidR="009845C9">
        <w:rPr>
          <w:sz w:val="24"/>
          <w:szCs w:val="24"/>
        </w:rPr>
        <w:t>. Министерство сельского хозяйства Республики Алтай в 2022 г. не участвовало в реализации данного мероприятия в связи с отсутствием сельхозтоваропроизводителей, предоставивших документы</w:t>
      </w:r>
      <w:r w:rsidR="0042785D">
        <w:rPr>
          <w:sz w:val="24"/>
          <w:szCs w:val="24"/>
        </w:rPr>
        <w:t>,</w:t>
      </w:r>
      <w:r w:rsidR="009845C9">
        <w:rPr>
          <w:sz w:val="24"/>
          <w:szCs w:val="24"/>
        </w:rPr>
        <w:t xml:space="preserve"> соответствующие порядку предоставления субсидий.</w:t>
      </w:r>
    </w:p>
    <w:p w14:paraId="1C36F2B1" w14:textId="77777777" w:rsidR="00783BE0" w:rsidRPr="00890EFF" w:rsidRDefault="00783BE0" w:rsidP="00D910F4">
      <w:pPr>
        <w:pStyle w:val="Standard"/>
        <w:tabs>
          <w:tab w:val="left" w:pos="567"/>
        </w:tabs>
        <w:spacing w:after="0" w:line="240" w:lineRule="auto"/>
        <w:ind w:firstLine="709"/>
        <w:jc w:val="both"/>
        <w:rPr>
          <w:rFonts w:ascii="Times New Roman" w:hAnsi="Times New Roman" w:cs="Times New Roman"/>
          <w:sz w:val="24"/>
          <w:szCs w:val="24"/>
        </w:rPr>
      </w:pPr>
      <w:r w:rsidRPr="00890EFF">
        <w:rPr>
          <w:rFonts w:ascii="Times New Roman" w:hAnsi="Times New Roman" w:cs="Times New Roman"/>
          <w:sz w:val="24"/>
          <w:szCs w:val="24"/>
        </w:rPr>
        <w:t>Неэффективно реализованы основные мероприятия:</w:t>
      </w:r>
    </w:p>
    <w:p w14:paraId="1F3FA06C" w14:textId="1D0D68BE" w:rsidR="00783BE0" w:rsidRPr="00890EFF" w:rsidRDefault="00783BE0" w:rsidP="00D910F4">
      <w:pPr>
        <w:pStyle w:val="Standard"/>
        <w:tabs>
          <w:tab w:val="left" w:pos="567"/>
        </w:tabs>
        <w:spacing w:after="0" w:line="240" w:lineRule="auto"/>
        <w:ind w:firstLine="709"/>
        <w:jc w:val="both"/>
        <w:rPr>
          <w:rFonts w:ascii="Times New Roman" w:hAnsi="Times New Roman" w:cs="Times New Roman"/>
          <w:sz w:val="24"/>
          <w:szCs w:val="24"/>
        </w:rPr>
      </w:pPr>
      <w:r w:rsidRPr="00890EFF">
        <w:rPr>
          <w:rFonts w:ascii="Times New Roman" w:hAnsi="Times New Roman" w:cs="Times New Roman"/>
          <w:sz w:val="24"/>
          <w:szCs w:val="24"/>
        </w:rPr>
        <w:t>«Обеспечение условий реализации племенного животноводства и улучшение генетического потенциала сельскохозяйственных животных», в связи с отсутствием финансирования в 2022 году.</w:t>
      </w:r>
    </w:p>
    <w:p w14:paraId="0C24C55E" w14:textId="09E5EF16" w:rsidR="0042785D" w:rsidRDefault="002D51F5" w:rsidP="0042785D">
      <w:pPr>
        <w:pStyle w:val="Standard"/>
        <w:tabs>
          <w:tab w:val="left" w:pos="567"/>
        </w:tabs>
        <w:spacing w:after="0" w:line="240" w:lineRule="auto"/>
        <w:ind w:firstLine="709"/>
        <w:jc w:val="both"/>
        <w:rPr>
          <w:rFonts w:ascii="Times New Roman" w:hAnsi="Times New Roman" w:cs="Times New Roman"/>
          <w:sz w:val="24"/>
          <w:szCs w:val="24"/>
        </w:rPr>
      </w:pPr>
      <w:r w:rsidRPr="00890EFF">
        <w:rPr>
          <w:rFonts w:ascii="Times New Roman" w:hAnsi="Times New Roman" w:cs="Times New Roman"/>
          <w:sz w:val="24"/>
          <w:szCs w:val="24"/>
        </w:rPr>
        <w:t xml:space="preserve"> «Реализация регионального проекта «Экспорт продукции АПК»</w:t>
      </w:r>
      <w:r w:rsidR="0042785D">
        <w:rPr>
          <w:rFonts w:ascii="Times New Roman" w:hAnsi="Times New Roman" w:cs="Times New Roman"/>
          <w:sz w:val="24"/>
          <w:szCs w:val="24"/>
        </w:rPr>
        <w:t>.</w:t>
      </w:r>
      <w:r w:rsidRPr="00890EFF">
        <w:rPr>
          <w:rFonts w:ascii="Times New Roman" w:hAnsi="Times New Roman" w:cs="Times New Roman"/>
          <w:sz w:val="24"/>
          <w:szCs w:val="24"/>
        </w:rPr>
        <w:t xml:space="preserve"> </w:t>
      </w:r>
      <w:r w:rsidR="0042785D">
        <w:rPr>
          <w:rFonts w:ascii="Times New Roman" w:hAnsi="Times New Roman" w:cs="Times New Roman"/>
          <w:sz w:val="24"/>
          <w:szCs w:val="24"/>
        </w:rPr>
        <w:t>В</w:t>
      </w:r>
      <w:r w:rsidRPr="00890EFF">
        <w:rPr>
          <w:rFonts w:ascii="Times New Roman" w:hAnsi="Times New Roman" w:cs="Times New Roman"/>
          <w:sz w:val="24"/>
          <w:szCs w:val="24"/>
        </w:rPr>
        <w:t xml:space="preserve"> связи с </w:t>
      </w:r>
      <w:r w:rsidR="0042785D">
        <w:rPr>
          <w:rFonts w:ascii="Times New Roman" w:hAnsi="Times New Roman" w:cs="Times New Roman"/>
          <w:sz w:val="24"/>
          <w:szCs w:val="24"/>
        </w:rPr>
        <w:t xml:space="preserve"> отсутствием заявителей для участия в программе «Экспорт продукции АПК» в 2022 году.</w:t>
      </w:r>
    </w:p>
    <w:p w14:paraId="1921E57C" w14:textId="77777777" w:rsidR="0042785D" w:rsidRDefault="0042785D" w:rsidP="0042785D">
      <w:pPr>
        <w:pStyle w:val="Standard"/>
        <w:tabs>
          <w:tab w:val="left" w:pos="567"/>
        </w:tabs>
        <w:spacing w:after="0" w:line="240" w:lineRule="auto"/>
        <w:ind w:firstLine="709"/>
        <w:jc w:val="both"/>
        <w:rPr>
          <w:rFonts w:ascii="Times New Roman" w:hAnsi="Times New Roman" w:cs="Times New Roman"/>
          <w:sz w:val="24"/>
          <w:szCs w:val="24"/>
        </w:rPr>
      </w:pPr>
    </w:p>
    <w:p w14:paraId="20BCD7AD" w14:textId="79B468B5" w:rsidR="005F6C5D" w:rsidRPr="0042785D" w:rsidRDefault="005F6C5D" w:rsidP="0042785D">
      <w:pPr>
        <w:pStyle w:val="Standard"/>
        <w:tabs>
          <w:tab w:val="left" w:pos="567"/>
        </w:tabs>
        <w:spacing w:after="0" w:line="240" w:lineRule="auto"/>
        <w:ind w:firstLine="709"/>
        <w:jc w:val="both"/>
        <w:rPr>
          <w:rFonts w:ascii="Times New Roman" w:hAnsi="Times New Roman" w:cs="Times New Roman"/>
          <w:sz w:val="24"/>
          <w:szCs w:val="24"/>
        </w:rPr>
      </w:pPr>
      <w:r w:rsidRPr="0042785D">
        <w:rPr>
          <w:rFonts w:ascii="Times New Roman" w:hAnsi="Times New Roman" w:cs="Times New Roman"/>
          <w:sz w:val="24"/>
          <w:szCs w:val="24"/>
        </w:rPr>
        <w:t xml:space="preserve">Отчет по оценке эффективности реализации государственной программы Республики Алтай за </w:t>
      </w:r>
      <w:r w:rsidR="003905D2" w:rsidRPr="0042785D">
        <w:rPr>
          <w:rFonts w:ascii="Times New Roman" w:hAnsi="Times New Roman" w:cs="Times New Roman"/>
          <w:sz w:val="24"/>
          <w:szCs w:val="24"/>
        </w:rPr>
        <w:t>202</w:t>
      </w:r>
      <w:r w:rsidR="008000A1" w:rsidRPr="0042785D">
        <w:rPr>
          <w:rFonts w:ascii="Times New Roman" w:hAnsi="Times New Roman" w:cs="Times New Roman"/>
          <w:sz w:val="24"/>
          <w:szCs w:val="24"/>
        </w:rPr>
        <w:t>2</w:t>
      </w:r>
      <w:r w:rsidRPr="0042785D">
        <w:rPr>
          <w:rFonts w:ascii="Times New Roman" w:hAnsi="Times New Roman" w:cs="Times New Roman"/>
          <w:sz w:val="24"/>
          <w:szCs w:val="24"/>
        </w:rPr>
        <w:t xml:space="preserve"> год в приложении № 3 к настоящему Докладу.</w:t>
      </w:r>
    </w:p>
    <w:p w14:paraId="16B2F699" w14:textId="77777777" w:rsidR="0049338B" w:rsidRPr="00890EFF" w:rsidRDefault="0049338B" w:rsidP="00D910F4">
      <w:pPr>
        <w:tabs>
          <w:tab w:val="left" w:pos="459"/>
        </w:tabs>
        <w:ind w:firstLine="709"/>
        <w:jc w:val="both"/>
        <w:rPr>
          <w:sz w:val="24"/>
          <w:szCs w:val="24"/>
        </w:rPr>
      </w:pPr>
    </w:p>
    <w:p w14:paraId="3E33C67B" w14:textId="77777777" w:rsidR="005F6C5D" w:rsidRPr="00890EFF" w:rsidRDefault="005F6C5D" w:rsidP="00D910F4">
      <w:pPr>
        <w:tabs>
          <w:tab w:val="left" w:pos="459"/>
        </w:tabs>
        <w:ind w:firstLine="709"/>
        <w:jc w:val="center"/>
        <w:rPr>
          <w:b/>
          <w:sz w:val="24"/>
          <w:szCs w:val="24"/>
        </w:rPr>
      </w:pPr>
      <w:r w:rsidRPr="00890EFF">
        <w:rPr>
          <w:b/>
          <w:sz w:val="24"/>
          <w:szCs w:val="24"/>
        </w:rPr>
        <w:t>V. Предложения по дальнейшей реализации государственной программы (подпрограмм), основных мероприятий (ведомственных целевых программ)</w:t>
      </w:r>
    </w:p>
    <w:p w14:paraId="2DBF0D7D" w14:textId="77777777" w:rsidR="005F6C5D" w:rsidRPr="00890EFF" w:rsidRDefault="005F6C5D" w:rsidP="00D910F4">
      <w:pPr>
        <w:tabs>
          <w:tab w:val="left" w:pos="459"/>
        </w:tabs>
        <w:ind w:firstLine="709"/>
        <w:jc w:val="both"/>
        <w:rPr>
          <w:sz w:val="24"/>
          <w:szCs w:val="24"/>
        </w:rPr>
      </w:pPr>
    </w:p>
    <w:p w14:paraId="2226741A" w14:textId="77777777" w:rsidR="00FE1A7C" w:rsidRDefault="005F6C5D" w:rsidP="00D910F4">
      <w:pPr>
        <w:tabs>
          <w:tab w:val="left" w:pos="459"/>
        </w:tabs>
        <w:ind w:firstLine="709"/>
        <w:jc w:val="both"/>
        <w:rPr>
          <w:sz w:val="24"/>
          <w:szCs w:val="24"/>
        </w:rPr>
      </w:pPr>
      <w:r w:rsidRPr="00890EFF">
        <w:rPr>
          <w:sz w:val="24"/>
          <w:szCs w:val="24"/>
        </w:rPr>
        <w:t>В соответствии с постановлением Правительства Российской Федерации</w:t>
      </w:r>
      <w:r w:rsidR="002A5BDC" w:rsidRPr="00890EFF">
        <w:rPr>
          <w:sz w:val="24"/>
          <w:szCs w:val="24"/>
        </w:rPr>
        <w:br/>
      </w:r>
      <w:r w:rsidRPr="00890EFF">
        <w:rPr>
          <w:sz w:val="24"/>
          <w:szCs w:val="24"/>
        </w:rPr>
        <w:t xml:space="preserve">от 14 июля 2012 года № 717 в агропромышленном комплексе России реализуется </w:t>
      </w:r>
    </w:p>
    <w:p w14:paraId="5E8403FC" w14:textId="3840E04A" w:rsidR="005F6C5D" w:rsidRPr="00890EFF" w:rsidRDefault="005F6C5D" w:rsidP="00D910F4">
      <w:pPr>
        <w:tabs>
          <w:tab w:val="left" w:pos="459"/>
        </w:tabs>
        <w:ind w:firstLine="709"/>
        <w:jc w:val="both"/>
        <w:rPr>
          <w:sz w:val="24"/>
          <w:szCs w:val="24"/>
        </w:rPr>
      </w:pPr>
      <w:r w:rsidRPr="00890EFF">
        <w:rPr>
          <w:sz w:val="24"/>
          <w:szCs w:val="24"/>
        </w:rPr>
        <w:lastRenderedPageBreak/>
        <w:t>государственная программа «Развитие сельского хозяйства и регулировани</w:t>
      </w:r>
      <w:r w:rsidR="006D3094" w:rsidRPr="00890EFF">
        <w:rPr>
          <w:sz w:val="24"/>
          <w:szCs w:val="24"/>
        </w:rPr>
        <w:t>е</w:t>
      </w:r>
      <w:r w:rsidRPr="00890EFF">
        <w:rPr>
          <w:sz w:val="24"/>
          <w:szCs w:val="24"/>
        </w:rPr>
        <w:t xml:space="preserve"> рынков</w:t>
      </w:r>
      <w:r w:rsidR="003D2E4B">
        <w:rPr>
          <w:sz w:val="24"/>
          <w:szCs w:val="24"/>
        </w:rPr>
        <w:t xml:space="preserve"> </w:t>
      </w:r>
      <w:r w:rsidRPr="00890EFF">
        <w:rPr>
          <w:sz w:val="24"/>
          <w:szCs w:val="24"/>
        </w:rPr>
        <w:t>сельскохозяйственной продукции, сырья и продовольствия». Одноименная государственная программа Республики Алтай содействует увеличению производства сельскохозяйственной продукции, росту поголовья животных, росту занятости сельского населения и благосостояния сельских жителей. Программа дает возможность привлекать значительные средства федерального бюджета</w:t>
      </w:r>
      <w:r w:rsidR="00044A18" w:rsidRPr="00890EFF">
        <w:rPr>
          <w:sz w:val="24"/>
          <w:szCs w:val="24"/>
        </w:rPr>
        <w:t xml:space="preserve"> на развитие сельского хозяйства в регионе</w:t>
      </w:r>
      <w:r w:rsidRPr="00890EFF">
        <w:rPr>
          <w:sz w:val="24"/>
          <w:szCs w:val="24"/>
        </w:rPr>
        <w:t>.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необходимо продолжать. Необходимо произвести корректировку индикаторов и показателей эффективности с учетом реальных возможностей их выполнения.</w:t>
      </w:r>
    </w:p>
    <w:p w14:paraId="76D5B915" w14:textId="77777777" w:rsidR="00201623" w:rsidRDefault="00201623" w:rsidP="00D910F4">
      <w:pPr>
        <w:tabs>
          <w:tab w:val="left" w:pos="459"/>
        </w:tabs>
        <w:ind w:firstLine="709"/>
        <w:jc w:val="both"/>
        <w:rPr>
          <w:sz w:val="24"/>
          <w:szCs w:val="24"/>
        </w:rPr>
      </w:pPr>
    </w:p>
    <w:p w14:paraId="45DE59FF" w14:textId="77777777" w:rsidR="00015BE3" w:rsidRPr="00890EFF" w:rsidRDefault="00015BE3" w:rsidP="00D910F4">
      <w:pPr>
        <w:tabs>
          <w:tab w:val="left" w:pos="459"/>
        </w:tabs>
        <w:ind w:firstLine="709"/>
        <w:jc w:val="both"/>
        <w:rPr>
          <w:sz w:val="24"/>
          <w:szCs w:val="24"/>
        </w:rPr>
      </w:pPr>
    </w:p>
    <w:p w14:paraId="1EEAA727" w14:textId="77777777" w:rsidR="005F6C5D" w:rsidRPr="00890EFF" w:rsidRDefault="005F6C5D" w:rsidP="00D910F4">
      <w:pPr>
        <w:tabs>
          <w:tab w:val="left" w:pos="459"/>
        </w:tabs>
        <w:ind w:firstLine="709"/>
        <w:jc w:val="both"/>
        <w:rPr>
          <w:i/>
          <w:sz w:val="24"/>
          <w:szCs w:val="24"/>
        </w:rPr>
      </w:pPr>
      <w:r w:rsidRPr="00890EFF">
        <w:rPr>
          <w:i/>
          <w:sz w:val="24"/>
          <w:szCs w:val="24"/>
        </w:rPr>
        <w:t>К настоящему докладу прилагаются:</w:t>
      </w:r>
    </w:p>
    <w:p w14:paraId="02F2C34E" w14:textId="77777777" w:rsidR="005F6C5D" w:rsidRPr="00890EFF" w:rsidRDefault="005F6C5D" w:rsidP="00D910F4">
      <w:pPr>
        <w:tabs>
          <w:tab w:val="left" w:pos="459"/>
        </w:tabs>
        <w:ind w:firstLine="709"/>
        <w:jc w:val="both"/>
        <w:rPr>
          <w:i/>
          <w:sz w:val="24"/>
          <w:szCs w:val="24"/>
        </w:rPr>
      </w:pPr>
    </w:p>
    <w:p w14:paraId="2B3DD57C" w14:textId="4C6AAC24" w:rsidR="005F6C5D" w:rsidRPr="00890EFF" w:rsidRDefault="005F6C5D" w:rsidP="00D910F4">
      <w:pPr>
        <w:tabs>
          <w:tab w:val="left" w:pos="459"/>
        </w:tabs>
        <w:ind w:firstLine="709"/>
        <w:jc w:val="both"/>
        <w:rPr>
          <w:i/>
          <w:sz w:val="24"/>
          <w:szCs w:val="24"/>
        </w:rPr>
      </w:pPr>
      <w:r w:rsidRPr="00890EFF">
        <w:rPr>
          <w:i/>
          <w:sz w:val="24"/>
          <w:szCs w:val="24"/>
        </w:rPr>
        <w:t xml:space="preserve">Приложение № 1. Отчет о достигнутых значениях целевых показателей государственной программы по состоянию на </w:t>
      </w:r>
      <w:r w:rsidR="007C1506" w:rsidRPr="00890EFF">
        <w:rPr>
          <w:i/>
          <w:sz w:val="24"/>
          <w:szCs w:val="24"/>
        </w:rPr>
        <w:t>31.12.</w:t>
      </w:r>
      <w:r w:rsidR="003905D2" w:rsidRPr="00890EFF">
        <w:rPr>
          <w:i/>
          <w:sz w:val="24"/>
          <w:szCs w:val="24"/>
        </w:rPr>
        <w:t>202</w:t>
      </w:r>
      <w:r w:rsidR="008000A1" w:rsidRPr="00890EFF">
        <w:rPr>
          <w:i/>
          <w:sz w:val="24"/>
          <w:szCs w:val="24"/>
        </w:rPr>
        <w:t>2</w:t>
      </w:r>
      <w:r w:rsidR="007C1506" w:rsidRPr="00890EFF">
        <w:rPr>
          <w:i/>
          <w:sz w:val="24"/>
          <w:szCs w:val="24"/>
        </w:rPr>
        <w:t xml:space="preserve"> </w:t>
      </w:r>
      <w:r w:rsidRPr="00890EFF">
        <w:rPr>
          <w:i/>
          <w:sz w:val="24"/>
          <w:szCs w:val="24"/>
        </w:rPr>
        <w:t xml:space="preserve">г. </w:t>
      </w:r>
    </w:p>
    <w:p w14:paraId="412354A9" w14:textId="39D025E8" w:rsidR="005F6C5D" w:rsidRPr="00890EFF" w:rsidRDefault="005F6C5D" w:rsidP="00D910F4">
      <w:pPr>
        <w:tabs>
          <w:tab w:val="left" w:pos="459"/>
        </w:tabs>
        <w:ind w:firstLine="709"/>
        <w:jc w:val="both"/>
        <w:rPr>
          <w:i/>
          <w:sz w:val="24"/>
          <w:szCs w:val="24"/>
        </w:rPr>
      </w:pPr>
      <w:r w:rsidRPr="00890EFF">
        <w:rPr>
          <w:i/>
          <w:sz w:val="24"/>
          <w:szCs w:val="24"/>
        </w:rPr>
        <w:t xml:space="preserve">Приложение № 2. Отчет о расходах на реализацию целей государственной программы за счет всех источников финансирования по состоянию на </w:t>
      </w:r>
      <w:r w:rsidR="007C1506" w:rsidRPr="00890EFF">
        <w:rPr>
          <w:i/>
          <w:sz w:val="24"/>
          <w:szCs w:val="24"/>
        </w:rPr>
        <w:t>31.12.</w:t>
      </w:r>
      <w:r w:rsidR="003905D2" w:rsidRPr="00890EFF">
        <w:rPr>
          <w:i/>
          <w:sz w:val="24"/>
          <w:szCs w:val="24"/>
        </w:rPr>
        <w:t>202</w:t>
      </w:r>
      <w:r w:rsidR="008000A1" w:rsidRPr="00890EFF">
        <w:rPr>
          <w:i/>
          <w:sz w:val="24"/>
          <w:szCs w:val="24"/>
        </w:rPr>
        <w:t>2</w:t>
      </w:r>
      <w:r w:rsidRPr="00890EFF">
        <w:rPr>
          <w:i/>
          <w:sz w:val="24"/>
          <w:szCs w:val="24"/>
        </w:rPr>
        <w:t xml:space="preserve"> г. </w:t>
      </w:r>
    </w:p>
    <w:p w14:paraId="19219836" w14:textId="37A12929" w:rsidR="00336CF8" w:rsidRPr="00890EFF" w:rsidRDefault="001948F2" w:rsidP="00D910F4">
      <w:pPr>
        <w:tabs>
          <w:tab w:val="left" w:pos="459"/>
        </w:tabs>
        <w:ind w:firstLine="709"/>
        <w:jc w:val="both"/>
      </w:pPr>
      <w:r w:rsidRPr="00890EFF">
        <w:rPr>
          <w:i/>
          <w:sz w:val="24"/>
          <w:szCs w:val="24"/>
        </w:rPr>
        <w:t>Приложение № 3.</w:t>
      </w:r>
      <w:r w:rsidR="005F6C5D" w:rsidRPr="00890EFF">
        <w:rPr>
          <w:i/>
          <w:sz w:val="24"/>
          <w:szCs w:val="24"/>
        </w:rPr>
        <w:t xml:space="preserve"> Отчет по оценке эффективности реализации государственной программы Республики Алтай за</w:t>
      </w:r>
      <w:r w:rsidRPr="00890EFF">
        <w:rPr>
          <w:i/>
          <w:sz w:val="24"/>
          <w:szCs w:val="24"/>
        </w:rPr>
        <w:t xml:space="preserve"> </w:t>
      </w:r>
      <w:r w:rsidR="003905D2" w:rsidRPr="00890EFF">
        <w:rPr>
          <w:i/>
          <w:sz w:val="24"/>
          <w:szCs w:val="24"/>
        </w:rPr>
        <w:t>202</w:t>
      </w:r>
      <w:r w:rsidR="008000A1" w:rsidRPr="00890EFF">
        <w:rPr>
          <w:i/>
          <w:sz w:val="24"/>
          <w:szCs w:val="24"/>
        </w:rPr>
        <w:t>2</w:t>
      </w:r>
      <w:r w:rsidR="005F6C5D" w:rsidRPr="00890EFF">
        <w:rPr>
          <w:i/>
          <w:sz w:val="24"/>
          <w:szCs w:val="24"/>
        </w:rPr>
        <w:t xml:space="preserve"> год.</w:t>
      </w:r>
    </w:p>
    <w:p w14:paraId="6218C6DB" w14:textId="48D85EAB" w:rsidR="00495A03" w:rsidRPr="00890EFF" w:rsidRDefault="00495A03" w:rsidP="00D910F4">
      <w:pPr>
        <w:ind w:firstLine="709"/>
      </w:pPr>
    </w:p>
    <w:p w14:paraId="2FB495EC" w14:textId="55050B03" w:rsidR="00F24BFD" w:rsidRPr="00890EFF" w:rsidRDefault="00F24BFD" w:rsidP="00D910F4">
      <w:pPr>
        <w:ind w:firstLine="709"/>
      </w:pPr>
    </w:p>
    <w:p w14:paraId="5FC9EE68" w14:textId="6CEF7537" w:rsidR="00F24BFD" w:rsidRPr="00890EFF" w:rsidRDefault="00F24BFD" w:rsidP="00D910F4">
      <w:pPr>
        <w:ind w:firstLine="709"/>
      </w:pPr>
    </w:p>
    <w:p w14:paraId="6F763AF8" w14:textId="299FCC92" w:rsidR="00F24BFD" w:rsidRPr="00890EFF" w:rsidRDefault="00E034C5" w:rsidP="00B76A4C">
      <w:pPr>
        <w:jc w:val="both"/>
        <w:rPr>
          <w:sz w:val="24"/>
          <w:szCs w:val="24"/>
        </w:rPr>
      </w:pPr>
      <w:r>
        <w:rPr>
          <w:sz w:val="24"/>
          <w:szCs w:val="24"/>
        </w:rPr>
        <w:t>Заместитель</w:t>
      </w:r>
      <w:r w:rsidR="00C07255">
        <w:rPr>
          <w:sz w:val="24"/>
          <w:szCs w:val="24"/>
        </w:rPr>
        <w:t xml:space="preserve"> министра</w:t>
      </w:r>
      <w:r w:rsidR="000C46FF">
        <w:rPr>
          <w:sz w:val="24"/>
          <w:szCs w:val="24"/>
        </w:rPr>
        <w:tab/>
        <w:t xml:space="preserve">   </w:t>
      </w:r>
      <w:r w:rsidR="00161913">
        <w:rPr>
          <w:sz w:val="24"/>
          <w:szCs w:val="24"/>
        </w:rPr>
        <w:tab/>
      </w:r>
      <w:r w:rsidR="00161913">
        <w:rPr>
          <w:sz w:val="24"/>
          <w:szCs w:val="24"/>
        </w:rPr>
        <w:tab/>
      </w:r>
      <w:r w:rsidR="00161913">
        <w:rPr>
          <w:sz w:val="24"/>
          <w:szCs w:val="24"/>
        </w:rPr>
        <w:tab/>
      </w:r>
      <w:r w:rsidR="00161913">
        <w:rPr>
          <w:sz w:val="24"/>
          <w:szCs w:val="24"/>
        </w:rPr>
        <w:tab/>
      </w:r>
      <w:r w:rsidR="000C46FF">
        <w:rPr>
          <w:sz w:val="24"/>
          <w:szCs w:val="24"/>
        </w:rPr>
        <w:t xml:space="preserve">   </w:t>
      </w:r>
      <w:r w:rsidR="00161913">
        <w:rPr>
          <w:sz w:val="24"/>
          <w:szCs w:val="24"/>
        </w:rPr>
        <w:tab/>
      </w:r>
      <w:r w:rsidR="00C07255">
        <w:rPr>
          <w:sz w:val="24"/>
          <w:szCs w:val="24"/>
        </w:rPr>
        <w:t>Н.</w:t>
      </w:r>
      <w:r w:rsidR="000C46FF">
        <w:rPr>
          <w:sz w:val="24"/>
          <w:szCs w:val="24"/>
        </w:rPr>
        <w:t xml:space="preserve"> </w:t>
      </w:r>
      <w:r w:rsidR="00C07255">
        <w:rPr>
          <w:sz w:val="24"/>
          <w:szCs w:val="24"/>
        </w:rPr>
        <w:t>И.</w:t>
      </w:r>
      <w:r w:rsidR="000C46FF">
        <w:rPr>
          <w:sz w:val="24"/>
          <w:szCs w:val="24"/>
        </w:rPr>
        <w:t xml:space="preserve"> </w:t>
      </w:r>
      <w:r w:rsidR="00C07255">
        <w:rPr>
          <w:sz w:val="24"/>
          <w:szCs w:val="24"/>
        </w:rPr>
        <w:t>Табакаева</w:t>
      </w:r>
    </w:p>
    <w:sectPr w:rsidR="00F24BFD" w:rsidRPr="00890EFF" w:rsidSect="00F8643F">
      <w:footerReference w:type="default" r:id="rId9"/>
      <w:pgSz w:w="11906" w:h="16838"/>
      <w:pgMar w:top="709"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FD941" w14:textId="77777777" w:rsidR="00336D0F" w:rsidRDefault="00336D0F">
      <w:r>
        <w:separator/>
      </w:r>
    </w:p>
  </w:endnote>
  <w:endnote w:type="continuationSeparator" w:id="0">
    <w:p w14:paraId="00A432A9" w14:textId="77777777" w:rsidR="00336D0F" w:rsidRDefault="0033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C73F" w14:textId="50981590" w:rsidR="00AF654A" w:rsidRDefault="00AF654A">
    <w:pPr>
      <w:pStyle w:val="af0"/>
      <w:jc w:val="center"/>
    </w:pPr>
    <w:r>
      <w:fldChar w:fldCharType="begin"/>
    </w:r>
    <w:r>
      <w:instrText xml:space="preserve"> PAGE   \* MERGEFORMAT </w:instrText>
    </w:r>
    <w:r>
      <w:fldChar w:fldCharType="separate"/>
    </w:r>
    <w:r w:rsidR="001C1CAF">
      <w:rPr>
        <w:noProof/>
      </w:rPr>
      <w:t>17</w:t>
    </w:r>
    <w:r>
      <w:fldChar w:fldCharType="end"/>
    </w:r>
  </w:p>
  <w:p w14:paraId="1231BE67" w14:textId="77777777" w:rsidR="00AF654A" w:rsidRDefault="00AF654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90188" w14:textId="77777777" w:rsidR="00336D0F" w:rsidRDefault="00336D0F">
      <w:r>
        <w:separator/>
      </w:r>
    </w:p>
  </w:footnote>
  <w:footnote w:type="continuationSeparator" w:id="0">
    <w:p w14:paraId="0A830447" w14:textId="77777777" w:rsidR="00336D0F" w:rsidRDefault="0033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F075C"/>
    <w:multiLevelType w:val="hybridMultilevel"/>
    <w:tmpl w:val="19A8BBC2"/>
    <w:lvl w:ilvl="0" w:tplc="5FE67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911748"/>
    <w:multiLevelType w:val="hybridMultilevel"/>
    <w:tmpl w:val="220A4B08"/>
    <w:lvl w:ilvl="0" w:tplc="238C13A6">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CF7A8D"/>
    <w:multiLevelType w:val="hybridMultilevel"/>
    <w:tmpl w:val="F1585E94"/>
    <w:lvl w:ilvl="0" w:tplc="0C5A3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109D7"/>
    <w:multiLevelType w:val="hybridMultilevel"/>
    <w:tmpl w:val="231080C0"/>
    <w:lvl w:ilvl="0" w:tplc="11BEF3F2">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FF20A2"/>
    <w:multiLevelType w:val="hybridMultilevel"/>
    <w:tmpl w:val="506A632C"/>
    <w:lvl w:ilvl="0" w:tplc="E68C4E9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6D253F1"/>
    <w:multiLevelType w:val="hybridMultilevel"/>
    <w:tmpl w:val="72302180"/>
    <w:lvl w:ilvl="0" w:tplc="4F8AC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9058F4"/>
    <w:multiLevelType w:val="hybridMultilevel"/>
    <w:tmpl w:val="B274B0BA"/>
    <w:lvl w:ilvl="0" w:tplc="4A2E2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0930119"/>
    <w:multiLevelType w:val="hybridMultilevel"/>
    <w:tmpl w:val="5CE2C2E8"/>
    <w:lvl w:ilvl="0" w:tplc="88A8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A75579"/>
    <w:multiLevelType w:val="multilevel"/>
    <w:tmpl w:val="B2E8FE8E"/>
    <w:lvl w:ilvl="0">
      <w:start w:val="3"/>
      <w:numFmt w:val="decimal"/>
      <w:lvlText w:val="%1."/>
      <w:lvlJc w:val="left"/>
      <w:pPr>
        <w:ind w:left="36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5"/>
  </w:num>
  <w:num w:numId="2">
    <w:abstractNumId w:val="2"/>
  </w:num>
  <w:num w:numId="3">
    <w:abstractNumId w:val="4"/>
  </w:num>
  <w:num w:numId="4">
    <w:abstractNumId w:val="7"/>
  </w:num>
  <w:num w:numId="5">
    <w:abstractNumId w:val="9"/>
  </w:num>
  <w:num w:numId="6">
    <w:abstractNumId w:val="6"/>
  </w:num>
  <w:num w:numId="7">
    <w:abstractNumId w:val="8"/>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5D"/>
    <w:rsid w:val="0000212E"/>
    <w:rsid w:val="00003797"/>
    <w:rsid w:val="00006E10"/>
    <w:rsid w:val="0001167C"/>
    <w:rsid w:val="000118F3"/>
    <w:rsid w:val="00012F0E"/>
    <w:rsid w:val="00013FB1"/>
    <w:rsid w:val="00014A13"/>
    <w:rsid w:val="00015BE3"/>
    <w:rsid w:val="000168F8"/>
    <w:rsid w:val="000202C8"/>
    <w:rsid w:val="00021D23"/>
    <w:rsid w:val="00022857"/>
    <w:rsid w:val="000238CC"/>
    <w:rsid w:val="00023EDE"/>
    <w:rsid w:val="000268A6"/>
    <w:rsid w:val="000276E7"/>
    <w:rsid w:val="0003000F"/>
    <w:rsid w:val="0003027A"/>
    <w:rsid w:val="00031C31"/>
    <w:rsid w:val="00041EC5"/>
    <w:rsid w:val="00042A7E"/>
    <w:rsid w:val="00042CD1"/>
    <w:rsid w:val="00044A18"/>
    <w:rsid w:val="00045106"/>
    <w:rsid w:val="00045582"/>
    <w:rsid w:val="00047AC2"/>
    <w:rsid w:val="00050DE6"/>
    <w:rsid w:val="00050FD3"/>
    <w:rsid w:val="00055703"/>
    <w:rsid w:val="00057B52"/>
    <w:rsid w:val="00060A97"/>
    <w:rsid w:val="00060BBE"/>
    <w:rsid w:val="00061010"/>
    <w:rsid w:val="000623BB"/>
    <w:rsid w:val="00062C17"/>
    <w:rsid w:val="00063BDF"/>
    <w:rsid w:val="00063CC5"/>
    <w:rsid w:val="00063DA7"/>
    <w:rsid w:val="000650F4"/>
    <w:rsid w:val="00066725"/>
    <w:rsid w:val="00067897"/>
    <w:rsid w:val="0007566D"/>
    <w:rsid w:val="000834AB"/>
    <w:rsid w:val="00086DDF"/>
    <w:rsid w:val="00095074"/>
    <w:rsid w:val="0009685D"/>
    <w:rsid w:val="00096A3B"/>
    <w:rsid w:val="000A0501"/>
    <w:rsid w:val="000A5DE8"/>
    <w:rsid w:val="000A7D42"/>
    <w:rsid w:val="000B0C26"/>
    <w:rsid w:val="000B0F5F"/>
    <w:rsid w:val="000B1E5C"/>
    <w:rsid w:val="000B535D"/>
    <w:rsid w:val="000B6426"/>
    <w:rsid w:val="000C0A2B"/>
    <w:rsid w:val="000C0E90"/>
    <w:rsid w:val="000C12AF"/>
    <w:rsid w:val="000C46FF"/>
    <w:rsid w:val="000C48CA"/>
    <w:rsid w:val="000C7129"/>
    <w:rsid w:val="000D13FE"/>
    <w:rsid w:val="000D2AE1"/>
    <w:rsid w:val="000D2F96"/>
    <w:rsid w:val="000D640A"/>
    <w:rsid w:val="000D7712"/>
    <w:rsid w:val="000E00BB"/>
    <w:rsid w:val="000E121F"/>
    <w:rsid w:val="000E2446"/>
    <w:rsid w:val="000E2EE9"/>
    <w:rsid w:val="000E6AD6"/>
    <w:rsid w:val="000E6B4F"/>
    <w:rsid w:val="000F0092"/>
    <w:rsid w:val="000F0105"/>
    <w:rsid w:val="000F4192"/>
    <w:rsid w:val="000F6334"/>
    <w:rsid w:val="000F6BD0"/>
    <w:rsid w:val="00101458"/>
    <w:rsid w:val="001042BF"/>
    <w:rsid w:val="00104801"/>
    <w:rsid w:val="00104C4F"/>
    <w:rsid w:val="00104FF3"/>
    <w:rsid w:val="00106707"/>
    <w:rsid w:val="00107BDB"/>
    <w:rsid w:val="0011434E"/>
    <w:rsid w:val="00114450"/>
    <w:rsid w:val="001172B6"/>
    <w:rsid w:val="00121837"/>
    <w:rsid w:val="001231FF"/>
    <w:rsid w:val="001303E5"/>
    <w:rsid w:val="001318BF"/>
    <w:rsid w:val="00132E75"/>
    <w:rsid w:val="001330D3"/>
    <w:rsid w:val="00133377"/>
    <w:rsid w:val="00134664"/>
    <w:rsid w:val="0013616A"/>
    <w:rsid w:val="00140AF9"/>
    <w:rsid w:val="001446AC"/>
    <w:rsid w:val="00146A9C"/>
    <w:rsid w:val="00146FC5"/>
    <w:rsid w:val="00147E71"/>
    <w:rsid w:val="0015050B"/>
    <w:rsid w:val="00150788"/>
    <w:rsid w:val="00150D67"/>
    <w:rsid w:val="00150E53"/>
    <w:rsid w:val="00156EDC"/>
    <w:rsid w:val="00157148"/>
    <w:rsid w:val="00157165"/>
    <w:rsid w:val="001578E1"/>
    <w:rsid w:val="0016104F"/>
    <w:rsid w:val="0016157B"/>
    <w:rsid w:val="00161913"/>
    <w:rsid w:val="00164A0C"/>
    <w:rsid w:val="00166CCE"/>
    <w:rsid w:val="0016704A"/>
    <w:rsid w:val="00167EED"/>
    <w:rsid w:val="00171183"/>
    <w:rsid w:val="001711A2"/>
    <w:rsid w:val="00173E2C"/>
    <w:rsid w:val="00174B83"/>
    <w:rsid w:val="001751FD"/>
    <w:rsid w:val="00176367"/>
    <w:rsid w:val="0017653C"/>
    <w:rsid w:val="00184FA3"/>
    <w:rsid w:val="00186F8F"/>
    <w:rsid w:val="00192603"/>
    <w:rsid w:val="00192E8C"/>
    <w:rsid w:val="0019301E"/>
    <w:rsid w:val="001930EB"/>
    <w:rsid w:val="00193DD2"/>
    <w:rsid w:val="0019415F"/>
    <w:rsid w:val="001948C9"/>
    <w:rsid w:val="001948F2"/>
    <w:rsid w:val="00194947"/>
    <w:rsid w:val="00194E9C"/>
    <w:rsid w:val="0019693D"/>
    <w:rsid w:val="00197411"/>
    <w:rsid w:val="001977C5"/>
    <w:rsid w:val="00197981"/>
    <w:rsid w:val="001A09FD"/>
    <w:rsid w:val="001A135E"/>
    <w:rsid w:val="001A544E"/>
    <w:rsid w:val="001A79F0"/>
    <w:rsid w:val="001B2B0F"/>
    <w:rsid w:val="001B6F7A"/>
    <w:rsid w:val="001C12D8"/>
    <w:rsid w:val="001C14DF"/>
    <w:rsid w:val="001C1CAF"/>
    <w:rsid w:val="001C3354"/>
    <w:rsid w:val="001C3359"/>
    <w:rsid w:val="001C393E"/>
    <w:rsid w:val="001C3AF6"/>
    <w:rsid w:val="001C42A9"/>
    <w:rsid w:val="001C5FE2"/>
    <w:rsid w:val="001C72DF"/>
    <w:rsid w:val="001C74C6"/>
    <w:rsid w:val="001D15B0"/>
    <w:rsid w:val="001D1662"/>
    <w:rsid w:val="001D2A14"/>
    <w:rsid w:val="001D3FBE"/>
    <w:rsid w:val="001D698C"/>
    <w:rsid w:val="001E1443"/>
    <w:rsid w:val="001E1C60"/>
    <w:rsid w:val="001E542E"/>
    <w:rsid w:val="001E6620"/>
    <w:rsid w:val="001F0292"/>
    <w:rsid w:val="001F0A17"/>
    <w:rsid w:val="001F2120"/>
    <w:rsid w:val="001F4FB0"/>
    <w:rsid w:val="001F5047"/>
    <w:rsid w:val="001F5C0D"/>
    <w:rsid w:val="00200415"/>
    <w:rsid w:val="00201623"/>
    <w:rsid w:val="002147EF"/>
    <w:rsid w:val="00216A29"/>
    <w:rsid w:val="0021765D"/>
    <w:rsid w:val="002217D4"/>
    <w:rsid w:val="00222690"/>
    <w:rsid w:val="00223F79"/>
    <w:rsid w:val="00231F14"/>
    <w:rsid w:val="00231F4C"/>
    <w:rsid w:val="002338FF"/>
    <w:rsid w:val="00234001"/>
    <w:rsid w:val="002355BA"/>
    <w:rsid w:val="00236E12"/>
    <w:rsid w:val="00237D46"/>
    <w:rsid w:val="00240AFE"/>
    <w:rsid w:val="002416F0"/>
    <w:rsid w:val="00242772"/>
    <w:rsid w:val="00243491"/>
    <w:rsid w:val="00244A28"/>
    <w:rsid w:val="00245114"/>
    <w:rsid w:val="00246A9E"/>
    <w:rsid w:val="0025183E"/>
    <w:rsid w:val="00253482"/>
    <w:rsid w:val="00253979"/>
    <w:rsid w:val="00253EAC"/>
    <w:rsid w:val="00255D48"/>
    <w:rsid w:val="002607EC"/>
    <w:rsid w:val="00262A0E"/>
    <w:rsid w:val="00266A1B"/>
    <w:rsid w:val="00267052"/>
    <w:rsid w:val="00267FF7"/>
    <w:rsid w:val="002713E6"/>
    <w:rsid w:val="00271AB4"/>
    <w:rsid w:val="00273939"/>
    <w:rsid w:val="00274AAF"/>
    <w:rsid w:val="002759FA"/>
    <w:rsid w:val="002805B8"/>
    <w:rsid w:val="00280A65"/>
    <w:rsid w:val="00281318"/>
    <w:rsid w:val="00284598"/>
    <w:rsid w:val="002846B6"/>
    <w:rsid w:val="0028715B"/>
    <w:rsid w:val="002919D5"/>
    <w:rsid w:val="002923B6"/>
    <w:rsid w:val="002A2E3A"/>
    <w:rsid w:val="002A2F90"/>
    <w:rsid w:val="002A49E0"/>
    <w:rsid w:val="002A5BDC"/>
    <w:rsid w:val="002B02B4"/>
    <w:rsid w:val="002B2378"/>
    <w:rsid w:val="002B56F4"/>
    <w:rsid w:val="002B7755"/>
    <w:rsid w:val="002B7D8A"/>
    <w:rsid w:val="002C27A9"/>
    <w:rsid w:val="002C34FA"/>
    <w:rsid w:val="002C3EA7"/>
    <w:rsid w:val="002C4A73"/>
    <w:rsid w:val="002C6FD5"/>
    <w:rsid w:val="002C6FF1"/>
    <w:rsid w:val="002D24D3"/>
    <w:rsid w:val="002D474A"/>
    <w:rsid w:val="002D51F5"/>
    <w:rsid w:val="002E0073"/>
    <w:rsid w:val="002E0A92"/>
    <w:rsid w:val="002E0B04"/>
    <w:rsid w:val="002E0B26"/>
    <w:rsid w:val="002E0D2B"/>
    <w:rsid w:val="002E0E05"/>
    <w:rsid w:val="002E100A"/>
    <w:rsid w:val="002E13CB"/>
    <w:rsid w:val="002E6D46"/>
    <w:rsid w:val="002F00E4"/>
    <w:rsid w:val="002F0D59"/>
    <w:rsid w:val="002F1E28"/>
    <w:rsid w:val="002F21EE"/>
    <w:rsid w:val="002F2CA7"/>
    <w:rsid w:val="002F3058"/>
    <w:rsid w:val="002F3D10"/>
    <w:rsid w:val="002F45B6"/>
    <w:rsid w:val="002F5571"/>
    <w:rsid w:val="002F663A"/>
    <w:rsid w:val="00302C83"/>
    <w:rsid w:val="00304C0F"/>
    <w:rsid w:val="00306F71"/>
    <w:rsid w:val="003117ED"/>
    <w:rsid w:val="0031208F"/>
    <w:rsid w:val="00315DF2"/>
    <w:rsid w:val="00316BC6"/>
    <w:rsid w:val="00324B51"/>
    <w:rsid w:val="00330719"/>
    <w:rsid w:val="00336CF8"/>
    <w:rsid w:val="00336D0F"/>
    <w:rsid w:val="00336D4B"/>
    <w:rsid w:val="00340618"/>
    <w:rsid w:val="00343159"/>
    <w:rsid w:val="00344176"/>
    <w:rsid w:val="0034705F"/>
    <w:rsid w:val="00347CEC"/>
    <w:rsid w:val="00350D36"/>
    <w:rsid w:val="0035264E"/>
    <w:rsid w:val="00352FA9"/>
    <w:rsid w:val="00360102"/>
    <w:rsid w:val="00360301"/>
    <w:rsid w:val="00360DB9"/>
    <w:rsid w:val="00361D84"/>
    <w:rsid w:val="00363C7F"/>
    <w:rsid w:val="00363C87"/>
    <w:rsid w:val="00364BB2"/>
    <w:rsid w:val="00365DC1"/>
    <w:rsid w:val="0036724A"/>
    <w:rsid w:val="00370C21"/>
    <w:rsid w:val="00373062"/>
    <w:rsid w:val="003756CC"/>
    <w:rsid w:val="00376BCE"/>
    <w:rsid w:val="00381C33"/>
    <w:rsid w:val="00383CFD"/>
    <w:rsid w:val="003846A4"/>
    <w:rsid w:val="00387319"/>
    <w:rsid w:val="003904D6"/>
    <w:rsid w:val="003905D2"/>
    <w:rsid w:val="00390AAE"/>
    <w:rsid w:val="00390FFD"/>
    <w:rsid w:val="00391AEE"/>
    <w:rsid w:val="003922A4"/>
    <w:rsid w:val="00392301"/>
    <w:rsid w:val="00393B49"/>
    <w:rsid w:val="00394AA1"/>
    <w:rsid w:val="00395731"/>
    <w:rsid w:val="00397C36"/>
    <w:rsid w:val="003A2A02"/>
    <w:rsid w:val="003A30C5"/>
    <w:rsid w:val="003A3CD1"/>
    <w:rsid w:val="003B0056"/>
    <w:rsid w:val="003B041A"/>
    <w:rsid w:val="003B2AD0"/>
    <w:rsid w:val="003B33F5"/>
    <w:rsid w:val="003B6493"/>
    <w:rsid w:val="003B6C47"/>
    <w:rsid w:val="003C1C34"/>
    <w:rsid w:val="003C4197"/>
    <w:rsid w:val="003C75AA"/>
    <w:rsid w:val="003D1F14"/>
    <w:rsid w:val="003D277E"/>
    <w:rsid w:val="003D2E4B"/>
    <w:rsid w:val="003D2E54"/>
    <w:rsid w:val="003D2FB8"/>
    <w:rsid w:val="003D3EE2"/>
    <w:rsid w:val="003D4976"/>
    <w:rsid w:val="003D628F"/>
    <w:rsid w:val="003D6615"/>
    <w:rsid w:val="003D6AF1"/>
    <w:rsid w:val="003E0B26"/>
    <w:rsid w:val="003F27AA"/>
    <w:rsid w:val="004020B8"/>
    <w:rsid w:val="004020F3"/>
    <w:rsid w:val="00402762"/>
    <w:rsid w:val="00406BA2"/>
    <w:rsid w:val="00407C5A"/>
    <w:rsid w:val="004127D6"/>
    <w:rsid w:val="004135FF"/>
    <w:rsid w:val="00414747"/>
    <w:rsid w:val="004159E9"/>
    <w:rsid w:val="00416553"/>
    <w:rsid w:val="00416D29"/>
    <w:rsid w:val="00416E31"/>
    <w:rsid w:val="00417A10"/>
    <w:rsid w:val="00420CB9"/>
    <w:rsid w:val="00423621"/>
    <w:rsid w:val="004258FD"/>
    <w:rsid w:val="004260A7"/>
    <w:rsid w:val="0042762C"/>
    <w:rsid w:val="0042785D"/>
    <w:rsid w:val="00427B80"/>
    <w:rsid w:val="00430351"/>
    <w:rsid w:val="004319FC"/>
    <w:rsid w:val="00434119"/>
    <w:rsid w:val="00436247"/>
    <w:rsid w:val="00436279"/>
    <w:rsid w:val="0044170E"/>
    <w:rsid w:val="00441DBB"/>
    <w:rsid w:val="00442B4F"/>
    <w:rsid w:val="00447755"/>
    <w:rsid w:val="004509BE"/>
    <w:rsid w:val="0045164B"/>
    <w:rsid w:val="00456548"/>
    <w:rsid w:val="00460172"/>
    <w:rsid w:val="00461B5C"/>
    <w:rsid w:val="00462B7D"/>
    <w:rsid w:val="00463E9A"/>
    <w:rsid w:val="00464326"/>
    <w:rsid w:val="00465B9D"/>
    <w:rsid w:val="00473371"/>
    <w:rsid w:val="00473B03"/>
    <w:rsid w:val="004750C0"/>
    <w:rsid w:val="004776C9"/>
    <w:rsid w:val="0047792E"/>
    <w:rsid w:val="0048077D"/>
    <w:rsid w:val="00481BF7"/>
    <w:rsid w:val="00482332"/>
    <w:rsid w:val="0048441F"/>
    <w:rsid w:val="004849B5"/>
    <w:rsid w:val="0048550D"/>
    <w:rsid w:val="00486F99"/>
    <w:rsid w:val="004904FB"/>
    <w:rsid w:val="00491A5A"/>
    <w:rsid w:val="0049256E"/>
    <w:rsid w:val="0049338B"/>
    <w:rsid w:val="00494437"/>
    <w:rsid w:val="00495A03"/>
    <w:rsid w:val="004974A3"/>
    <w:rsid w:val="004A16FE"/>
    <w:rsid w:val="004A2E0C"/>
    <w:rsid w:val="004A4B8E"/>
    <w:rsid w:val="004A4D54"/>
    <w:rsid w:val="004B007C"/>
    <w:rsid w:val="004B20F1"/>
    <w:rsid w:val="004B66C7"/>
    <w:rsid w:val="004C1B94"/>
    <w:rsid w:val="004C2605"/>
    <w:rsid w:val="004C2A83"/>
    <w:rsid w:val="004C2EC0"/>
    <w:rsid w:val="004C3446"/>
    <w:rsid w:val="004C3E99"/>
    <w:rsid w:val="004C4AF3"/>
    <w:rsid w:val="004C565A"/>
    <w:rsid w:val="004C653F"/>
    <w:rsid w:val="004C786D"/>
    <w:rsid w:val="004D1575"/>
    <w:rsid w:val="004D31FC"/>
    <w:rsid w:val="004D3DF2"/>
    <w:rsid w:val="004D4681"/>
    <w:rsid w:val="004D4691"/>
    <w:rsid w:val="004D4A99"/>
    <w:rsid w:val="004D5244"/>
    <w:rsid w:val="004D6E53"/>
    <w:rsid w:val="004D71AE"/>
    <w:rsid w:val="004E1A53"/>
    <w:rsid w:val="004E431D"/>
    <w:rsid w:val="004E4A7C"/>
    <w:rsid w:val="004F034B"/>
    <w:rsid w:val="004F3B51"/>
    <w:rsid w:val="004F6AE9"/>
    <w:rsid w:val="004F6F6D"/>
    <w:rsid w:val="004F7465"/>
    <w:rsid w:val="005003D7"/>
    <w:rsid w:val="00502FA6"/>
    <w:rsid w:val="005032E8"/>
    <w:rsid w:val="0050553B"/>
    <w:rsid w:val="00505F0E"/>
    <w:rsid w:val="00512DA3"/>
    <w:rsid w:val="005140B2"/>
    <w:rsid w:val="00516C7D"/>
    <w:rsid w:val="005201B9"/>
    <w:rsid w:val="0052326F"/>
    <w:rsid w:val="00523317"/>
    <w:rsid w:val="00531872"/>
    <w:rsid w:val="00531EDB"/>
    <w:rsid w:val="005364B4"/>
    <w:rsid w:val="00537F17"/>
    <w:rsid w:val="00540084"/>
    <w:rsid w:val="005436DA"/>
    <w:rsid w:val="005465E2"/>
    <w:rsid w:val="0054739B"/>
    <w:rsid w:val="0055105E"/>
    <w:rsid w:val="00551DB2"/>
    <w:rsid w:val="005537F3"/>
    <w:rsid w:val="005554E4"/>
    <w:rsid w:val="00556F72"/>
    <w:rsid w:val="00563593"/>
    <w:rsid w:val="005642EA"/>
    <w:rsid w:val="00565783"/>
    <w:rsid w:val="00570218"/>
    <w:rsid w:val="00570762"/>
    <w:rsid w:val="005719E0"/>
    <w:rsid w:val="00573A20"/>
    <w:rsid w:val="00573D18"/>
    <w:rsid w:val="00574178"/>
    <w:rsid w:val="00575535"/>
    <w:rsid w:val="00580855"/>
    <w:rsid w:val="00582EBB"/>
    <w:rsid w:val="00583A81"/>
    <w:rsid w:val="005844FC"/>
    <w:rsid w:val="005868FF"/>
    <w:rsid w:val="00592179"/>
    <w:rsid w:val="00594D3B"/>
    <w:rsid w:val="00594F2E"/>
    <w:rsid w:val="00597D65"/>
    <w:rsid w:val="005A1078"/>
    <w:rsid w:val="005A147D"/>
    <w:rsid w:val="005A1903"/>
    <w:rsid w:val="005A1A30"/>
    <w:rsid w:val="005A2A63"/>
    <w:rsid w:val="005A2D8A"/>
    <w:rsid w:val="005A3860"/>
    <w:rsid w:val="005A4CBA"/>
    <w:rsid w:val="005A6A44"/>
    <w:rsid w:val="005A7474"/>
    <w:rsid w:val="005B0E03"/>
    <w:rsid w:val="005B32B1"/>
    <w:rsid w:val="005B5272"/>
    <w:rsid w:val="005B67E9"/>
    <w:rsid w:val="005B6EB1"/>
    <w:rsid w:val="005B7065"/>
    <w:rsid w:val="005B7526"/>
    <w:rsid w:val="005B7847"/>
    <w:rsid w:val="005B7B3C"/>
    <w:rsid w:val="005B7D6F"/>
    <w:rsid w:val="005C20B7"/>
    <w:rsid w:val="005C6884"/>
    <w:rsid w:val="005C77F9"/>
    <w:rsid w:val="005D0207"/>
    <w:rsid w:val="005D0FE1"/>
    <w:rsid w:val="005D3EE1"/>
    <w:rsid w:val="005D70A2"/>
    <w:rsid w:val="005E1633"/>
    <w:rsid w:val="005E21FD"/>
    <w:rsid w:val="005E26E6"/>
    <w:rsid w:val="005E41C6"/>
    <w:rsid w:val="005E48D7"/>
    <w:rsid w:val="005E4DCB"/>
    <w:rsid w:val="005E4DE8"/>
    <w:rsid w:val="005E5CFC"/>
    <w:rsid w:val="005E5DE3"/>
    <w:rsid w:val="005E5ED6"/>
    <w:rsid w:val="005E60CC"/>
    <w:rsid w:val="005E6AC5"/>
    <w:rsid w:val="005F1302"/>
    <w:rsid w:val="005F3D97"/>
    <w:rsid w:val="005F6C5D"/>
    <w:rsid w:val="005F7FD5"/>
    <w:rsid w:val="005F7FE1"/>
    <w:rsid w:val="00600575"/>
    <w:rsid w:val="006016EE"/>
    <w:rsid w:val="00601756"/>
    <w:rsid w:val="00602BA2"/>
    <w:rsid w:val="006053BC"/>
    <w:rsid w:val="00606BC7"/>
    <w:rsid w:val="006102D7"/>
    <w:rsid w:val="00610461"/>
    <w:rsid w:val="00610D34"/>
    <w:rsid w:val="00611841"/>
    <w:rsid w:val="00614976"/>
    <w:rsid w:val="00615AF6"/>
    <w:rsid w:val="00615FE5"/>
    <w:rsid w:val="006174D0"/>
    <w:rsid w:val="00620443"/>
    <w:rsid w:val="00620D36"/>
    <w:rsid w:val="006224AC"/>
    <w:rsid w:val="00623C47"/>
    <w:rsid w:val="00625B6C"/>
    <w:rsid w:val="00625F94"/>
    <w:rsid w:val="00626492"/>
    <w:rsid w:val="00630BA5"/>
    <w:rsid w:val="006316A4"/>
    <w:rsid w:val="0063497A"/>
    <w:rsid w:val="00636A32"/>
    <w:rsid w:val="00641A0C"/>
    <w:rsid w:val="00644D06"/>
    <w:rsid w:val="00650D9E"/>
    <w:rsid w:val="006513AA"/>
    <w:rsid w:val="00652800"/>
    <w:rsid w:val="00653745"/>
    <w:rsid w:val="006541E2"/>
    <w:rsid w:val="00656828"/>
    <w:rsid w:val="00656A21"/>
    <w:rsid w:val="0066644C"/>
    <w:rsid w:val="00666A72"/>
    <w:rsid w:val="0067064C"/>
    <w:rsid w:val="00672473"/>
    <w:rsid w:val="00672C3D"/>
    <w:rsid w:val="006750DD"/>
    <w:rsid w:val="00676C3A"/>
    <w:rsid w:val="00680F83"/>
    <w:rsid w:val="00685EAB"/>
    <w:rsid w:val="0068677C"/>
    <w:rsid w:val="0068677D"/>
    <w:rsid w:val="00686813"/>
    <w:rsid w:val="00691F8E"/>
    <w:rsid w:val="00692E7C"/>
    <w:rsid w:val="00693D1B"/>
    <w:rsid w:val="006973A5"/>
    <w:rsid w:val="006A0B48"/>
    <w:rsid w:val="006A4478"/>
    <w:rsid w:val="006B0DE4"/>
    <w:rsid w:val="006B0E5B"/>
    <w:rsid w:val="006B1DAA"/>
    <w:rsid w:val="006B3728"/>
    <w:rsid w:val="006B530F"/>
    <w:rsid w:val="006B6678"/>
    <w:rsid w:val="006B70EF"/>
    <w:rsid w:val="006B78E4"/>
    <w:rsid w:val="006C3D77"/>
    <w:rsid w:val="006C7424"/>
    <w:rsid w:val="006D024D"/>
    <w:rsid w:val="006D0281"/>
    <w:rsid w:val="006D13EC"/>
    <w:rsid w:val="006D166C"/>
    <w:rsid w:val="006D3094"/>
    <w:rsid w:val="006D4B1E"/>
    <w:rsid w:val="006E229E"/>
    <w:rsid w:val="006E235D"/>
    <w:rsid w:val="006E3107"/>
    <w:rsid w:val="006E4D5D"/>
    <w:rsid w:val="006F10B7"/>
    <w:rsid w:val="006F21E4"/>
    <w:rsid w:val="006F4B8D"/>
    <w:rsid w:val="006F634A"/>
    <w:rsid w:val="006F6D06"/>
    <w:rsid w:val="006F7844"/>
    <w:rsid w:val="00700D32"/>
    <w:rsid w:val="007012CA"/>
    <w:rsid w:val="00701E7E"/>
    <w:rsid w:val="0071050C"/>
    <w:rsid w:val="00711FC3"/>
    <w:rsid w:val="00713A63"/>
    <w:rsid w:val="00715494"/>
    <w:rsid w:val="00716158"/>
    <w:rsid w:val="007170C7"/>
    <w:rsid w:val="00720B5D"/>
    <w:rsid w:val="00724325"/>
    <w:rsid w:val="00724707"/>
    <w:rsid w:val="00725518"/>
    <w:rsid w:val="007306C8"/>
    <w:rsid w:val="00734DE1"/>
    <w:rsid w:val="00736BC5"/>
    <w:rsid w:val="00736C10"/>
    <w:rsid w:val="007415F5"/>
    <w:rsid w:val="00747559"/>
    <w:rsid w:val="007531E1"/>
    <w:rsid w:val="007558FB"/>
    <w:rsid w:val="00756AE0"/>
    <w:rsid w:val="00757D6A"/>
    <w:rsid w:val="00760551"/>
    <w:rsid w:val="00760FAC"/>
    <w:rsid w:val="00761153"/>
    <w:rsid w:val="00767F4F"/>
    <w:rsid w:val="00772FB4"/>
    <w:rsid w:val="00775178"/>
    <w:rsid w:val="00777869"/>
    <w:rsid w:val="007800D8"/>
    <w:rsid w:val="0078127A"/>
    <w:rsid w:val="00782CC5"/>
    <w:rsid w:val="00782E4E"/>
    <w:rsid w:val="00783BE0"/>
    <w:rsid w:val="00792451"/>
    <w:rsid w:val="00792CEA"/>
    <w:rsid w:val="00793079"/>
    <w:rsid w:val="0079356C"/>
    <w:rsid w:val="007937FA"/>
    <w:rsid w:val="00795B6D"/>
    <w:rsid w:val="00796930"/>
    <w:rsid w:val="00796F53"/>
    <w:rsid w:val="00797621"/>
    <w:rsid w:val="007A1232"/>
    <w:rsid w:val="007A55C9"/>
    <w:rsid w:val="007A5AE0"/>
    <w:rsid w:val="007A6BA1"/>
    <w:rsid w:val="007A707F"/>
    <w:rsid w:val="007B0230"/>
    <w:rsid w:val="007B1C47"/>
    <w:rsid w:val="007B2F93"/>
    <w:rsid w:val="007B3DCD"/>
    <w:rsid w:val="007B5EED"/>
    <w:rsid w:val="007B7E79"/>
    <w:rsid w:val="007C085A"/>
    <w:rsid w:val="007C0EBC"/>
    <w:rsid w:val="007C1506"/>
    <w:rsid w:val="007C1F83"/>
    <w:rsid w:val="007C2726"/>
    <w:rsid w:val="007C6452"/>
    <w:rsid w:val="007C672D"/>
    <w:rsid w:val="007C67FA"/>
    <w:rsid w:val="007D4906"/>
    <w:rsid w:val="007E2852"/>
    <w:rsid w:val="007E49B5"/>
    <w:rsid w:val="007E50AF"/>
    <w:rsid w:val="007E5176"/>
    <w:rsid w:val="007E5C66"/>
    <w:rsid w:val="007E600F"/>
    <w:rsid w:val="007E6106"/>
    <w:rsid w:val="007E74C4"/>
    <w:rsid w:val="007F0A48"/>
    <w:rsid w:val="007F1108"/>
    <w:rsid w:val="007F3324"/>
    <w:rsid w:val="007F58B0"/>
    <w:rsid w:val="007F5BE0"/>
    <w:rsid w:val="007F6A85"/>
    <w:rsid w:val="007F7F62"/>
    <w:rsid w:val="008000A1"/>
    <w:rsid w:val="008144F2"/>
    <w:rsid w:val="00814E02"/>
    <w:rsid w:val="0081557B"/>
    <w:rsid w:val="008157A6"/>
    <w:rsid w:val="00817697"/>
    <w:rsid w:val="008217AE"/>
    <w:rsid w:val="0082631A"/>
    <w:rsid w:val="00827D0E"/>
    <w:rsid w:val="0083139E"/>
    <w:rsid w:val="00832073"/>
    <w:rsid w:val="00833E78"/>
    <w:rsid w:val="00834859"/>
    <w:rsid w:val="00836284"/>
    <w:rsid w:val="008363BA"/>
    <w:rsid w:val="008445F3"/>
    <w:rsid w:val="00846CA1"/>
    <w:rsid w:val="00846D66"/>
    <w:rsid w:val="00846FD9"/>
    <w:rsid w:val="00850D78"/>
    <w:rsid w:val="008550F9"/>
    <w:rsid w:val="008567CE"/>
    <w:rsid w:val="00856B82"/>
    <w:rsid w:val="00860343"/>
    <w:rsid w:val="00862D32"/>
    <w:rsid w:val="00863468"/>
    <w:rsid w:val="00863A23"/>
    <w:rsid w:val="00863ACD"/>
    <w:rsid w:val="008657BD"/>
    <w:rsid w:val="0086686C"/>
    <w:rsid w:val="00866AE5"/>
    <w:rsid w:val="00867C3E"/>
    <w:rsid w:val="00872247"/>
    <w:rsid w:val="00872629"/>
    <w:rsid w:val="0087766A"/>
    <w:rsid w:val="00880395"/>
    <w:rsid w:val="00881E1E"/>
    <w:rsid w:val="00882C17"/>
    <w:rsid w:val="008856D1"/>
    <w:rsid w:val="00885EEC"/>
    <w:rsid w:val="0089016C"/>
    <w:rsid w:val="00890A8D"/>
    <w:rsid w:val="00890EFF"/>
    <w:rsid w:val="008940AE"/>
    <w:rsid w:val="00895F5D"/>
    <w:rsid w:val="00896090"/>
    <w:rsid w:val="0089617B"/>
    <w:rsid w:val="00897B3D"/>
    <w:rsid w:val="008A4698"/>
    <w:rsid w:val="008A47FD"/>
    <w:rsid w:val="008A491C"/>
    <w:rsid w:val="008B162C"/>
    <w:rsid w:val="008B187A"/>
    <w:rsid w:val="008B2A61"/>
    <w:rsid w:val="008B7584"/>
    <w:rsid w:val="008C1D85"/>
    <w:rsid w:val="008C3EE4"/>
    <w:rsid w:val="008C405E"/>
    <w:rsid w:val="008C64DA"/>
    <w:rsid w:val="008C7085"/>
    <w:rsid w:val="008C7EDA"/>
    <w:rsid w:val="008D12EA"/>
    <w:rsid w:val="008D136F"/>
    <w:rsid w:val="008D36C6"/>
    <w:rsid w:val="008D45BA"/>
    <w:rsid w:val="008D7A50"/>
    <w:rsid w:val="008E28B2"/>
    <w:rsid w:val="008E4F7F"/>
    <w:rsid w:val="008E5C84"/>
    <w:rsid w:val="008E66AC"/>
    <w:rsid w:val="008F4E8D"/>
    <w:rsid w:val="00900EE4"/>
    <w:rsid w:val="0090104A"/>
    <w:rsid w:val="00901141"/>
    <w:rsid w:val="00901AD5"/>
    <w:rsid w:val="00903AD0"/>
    <w:rsid w:val="009057A5"/>
    <w:rsid w:val="00906D87"/>
    <w:rsid w:val="0091051D"/>
    <w:rsid w:val="00912608"/>
    <w:rsid w:val="0091278A"/>
    <w:rsid w:val="00916011"/>
    <w:rsid w:val="00920DEB"/>
    <w:rsid w:val="00922540"/>
    <w:rsid w:val="00922BA8"/>
    <w:rsid w:val="00923B8F"/>
    <w:rsid w:val="00931765"/>
    <w:rsid w:val="00932798"/>
    <w:rsid w:val="00934B4E"/>
    <w:rsid w:val="00940FBA"/>
    <w:rsid w:val="0094156F"/>
    <w:rsid w:val="009418E1"/>
    <w:rsid w:val="009438BA"/>
    <w:rsid w:val="00943BAE"/>
    <w:rsid w:val="00947D83"/>
    <w:rsid w:val="00947EFC"/>
    <w:rsid w:val="0095014A"/>
    <w:rsid w:val="009525B3"/>
    <w:rsid w:val="009532C8"/>
    <w:rsid w:val="009537D8"/>
    <w:rsid w:val="0095530F"/>
    <w:rsid w:val="00957D3A"/>
    <w:rsid w:val="0096253D"/>
    <w:rsid w:val="00964A4A"/>
    <w:rsid w:val="009661D8"/>
    <w:rsid w:val="00966D16"/>
    <w:rsid w:val="009670E1"/>
    <w:rsid w:val="00971BAC"/>
    <w:rsid w:val="009729C1"/>
    <w:rsid w:val="00973BAC"/>
    <w:rsid w:val="00974BC6"/>
    <w:rsid w:val="00974E52"/>
    <w:rsid w:val="00976307"/>
    <w:rsid w:val="009768A5"/>
    <w:rsid w:val="00977F62"/>
    <w:rsid w:val="00980F38"/>
    <w:rsid w:val="00982C55"/>
    <w:rsid w:val="009845C9"/>
    <w:rsid w:val="00986FC5"/>
    <w:rsid w:val="00991198"/>
    <w:rsid w:val="00992A82"/>
    <w:rsid w:val="00992B17"/>
    <w:rsid w:val="00993294"/>
    <w:rsid w:val="009A0033"/>
    <w:rsid w:val="009A35E5"/>
    <w:rsid w:val="009A465F"/>
    <w:rsid w:val="009A56A7"/>
    <w:rsid w:val="009B00EE"/>
    <w:rsid w:val="009B0EF9"/>
    <w:rsid w:val="009B1995"/>
    <w:rsid w:val="009B3A0E"/>
    <w:rsid w:val="009B6701"/>
    <w:rsid w:val="009B6B32"/>
    <w:rsid w:val="009B6D31"/>
    <w:rsid w:val="009C142C"/>
    <w:rsid w:val="009C74E2"/>
    <w:rsid w:val="009C76CF"/>
    <w:rsid w:val="009D22A0"/>
    <w:rsid w:val="009D713D"/>
    <w:rsid w:val="009D71E2"/>
    <w:rsid w:val="009D7891"/>
    <w:rsid w:val="009D789F"/>
    <w:rsid w:val="009E0A26"/>
    <w:rsid w:val="009E1290"/>
    <w:rsid w:val="009E19C2"/>
    <w:rsid w:val="009E296C"/>
    <w:rsid w:val="009E3F0E"/>
    <w:rsid w:val="009E6946"/>
    <w:rsid w:val="009F07E1"/>
    <w:rsid w:val="009F2F72"/>
    <w:rsid w:val="009F3286"/>
    <w:rsid w:val="009F3C3E"/>
    <w:rsid w:val="009F7009"/>
    <w:rsid w:val="009F7429"/>
    <w:rsid w:val="00A037AA"/>
    <w:rsid w:val="00A0567E"/>
    <w:rsid w:val="00A058C6"/>
    <w:rsid w:val="00A05D70"/>
    <w:rsid w:val="00A073CD"/>
    <w:rsid w:val="00A100E2"/>
    <w:rsid w:val="00A10DF3"/>
    <w:rsid w:val="00A13463"/>
    <w:rsid w:val="00A13F18"/>
    <w:rsid w:val="00A1451D"/>
    <w:rsid w:val="00A24168"/>
    <w:rsid w:val="00A256D7"/>
    <w:rsid w:val="00A27853"/>
    <w:rsid w:val="00A27C64"/>
    <w:rsid w:val="00A30F65"/>
    <w:rsid w:val="00A32FBD"/>
    <w:rsid w:val="00A33594"/>
    <w:rsid w:val="00A34909"/>
    <w:rsid w:val="00A354FA"/>
    <w:rsid w:val="00A37016"/>
    <w:rsid w:val="00A37A28"/>
    <w:rsid w:val="00A40694"/>
    <w:rsid w:val="00A43174"/>
    <w:rsid w:val="00A43C4A"/>
    <w:rsid w:val="00A445B5"/>
    <w:rsid w:val="00A44C3B"/>
    <w:rsid w:val="00A452DB"/>
    <w:rsid w:val="00A51A57"/>
    <w:rsid w:val="00A53940"/>
    <w:rsid w:val="00A53D68"/>
    <w:rsid w:val="00A53E53"/>
    <w:rsid w:val="00A5445D"/>
    <w:rsid w:val="00A55BD1"/>
    <w:rsid w:val="00A60057"/>
    <w:rsid w:val="00A60EFD"/>
    <w:rsid w:val="00A611FF"/>
    <w:rsid w:val="00A6136A"/>
    <w:rsid w:val="00A620E0"/>
    <w:rsid w:val="00A62140"/>
    <w:rsid w:val="00A64A51"/>
    <w:rsid w:val="00A65D71"/>
    <w:rsid w:val="00A67070"/>
    <w:rsid w:val="00A70165"/>
    <w:rsid w:val="00A70FC9"/>
    <w:rsid w:val="00A715E2"/>
    <w:rsid w:val="00A71726"/>
    <w:rsid w:val="00A72317"/>
    <w:rsid w:val="00A73999"/>
    <w:rsid w:val="00A73F3B"/>
    <w:rsid w:val="00A77EAC"/>
    <w:rsid w:val="00A8062E"/>
    <w:rsid w:val="00A80D7F"/>
    <w:rsid w:val="00A81E83"/>
    <w:rsid w:val="00A87168"/>
    <w:rsid w:val="00A92A55"/>
    <w:rsid w:val="00A93001"/>
    <w:rsid w:val="00A93E35"/>
    <w:rsid w:val="00A966AE"/>
    <w:rsid w:val="00AA0CA1"/>
    <w:rsid w:val="00AA4EC6"/>
    <w:rsid w:val="00AB1619"/>
    <w:rsid w:val="00AB16F5"/>
    <w:rsid w:val="00AB789F"/>
    <w:rsid w:val="00AB7CAE"/>
    <w:rsid w:val="00AC3813"/>
    <w:rsid w:val="00AC506E"/>
    <w:rsid w:val="00AC50EC"/>
    <w:rsid w:val="00AC5F50"/>
    <w:rsid w:val="00AC634D"/>
    <w:rsid w:val="00AC6BF5"/>
    <w:rsid w:val="00AC7E01"/>
    <w:rsid w:val="00AD202A"/>
    <w:rsid w:val="00AD266D"/>
    <w:rsid w:val="00AD2DB0"/>
    <w:rsid w:val="00AD2F20"/>
    <w:rsid w:val="00AD2FDB"/>
    <w:rsid w:val="00AD3C13"/>
    <w:rsid w:val="00AD3CD5"/>
    <w:rsid w:val="00AD6157"/>
    <w:rsid w:val="00AD68B7"/>
    <w:rsid w:val="00AE0189"/>
    <w:rsid w:val="00AE0B02"/>
    <w:rsid w:val="00AE1329"/>
    <w:rsid w:val="00AE20D3"/>
    <w:rsid w:val="00AE2A6C"/>
    <w:rsid w:val="00AE4756"/>
    <w:rsid w:val="00AE5075"/>
    <w:rsid w:val="00AF629F"/>
    <w:rsid w:val="00AF654A"/>
    <w:rsid w:val="00AF7E31"/>
    <w:rsid w:val="00B0058A"/>
    <w:rsid w:val="00B00BD1"/>
    <w:rsid w:val="00B01993"/>
    <w:rsid w:val="00B027A4"/>
    <w:rsid w:val="00B06D92"/>
    <w:rsid w:val="00B06E57"/>
    <w:rsid w:val="00B07CB3"/>
    <w:rsid w:val="00B1048B"/>
    <w:rsid w:val="00B1093E"/>
    <w:rsid w:val="00B1181A"/>
    <w:rsid w:val="00B11B37"/>
    <w:rsid w:val="00B13FF7"/>
    <w:rsid w:val="00B14E78"/>
    <w:rsid w:val="00B15B44"/>
    <w:rsid w:val="00B16E60"/>
    <w:rsid w:val="00B20CBA"/>
    <w:rsid w:val="00B271EA"/>
    <w:rsid w:val="00B30B9E"/>
    <w:rsid w:val="00B30F63"/>
    <w:rsid w:val="00B32188"/>
    <w:rsid w:val="00B3319B"/>
    <w:rsid w:val="00B340C1"/>
    <w:rsid w:val="00B374CE"/>
    <w:rsid w:val="00B413AA"/>
    <w:rsid w:val="00B42244"/>
    <w:rsid w:val="00B4398E"/>
    <w:rsid w:val="00B5123A"/>
    <w:rsid w:val="00B51D52"/>
    <w:rsid w:val="00B52C5A"/>
    <w:rsid w:val="00B54986"/>
    <w:rsid w:val="00B54FE1"/>
    <w:rsid w:val="00B55406"/>
    <w:rsid w:val="00B639F3"/>
    <w:rsid w:val="00B63CAD"/>
    <w:rsid w:val="00B65C16"/>
    <w:rsid w:val="00B66CF1"/>
    <w:rsid w:val="00B67DCC"/>
    <w:rsid w:val="00B705A2"/>
    <w:rsid w:val="00B714CC"/>
    <w:rsid w:val="00B71591"/>
    <w:rsid w:val="00B738F5"/>
    <w:rsid w:val="00B75E94"/>
    <w:rsid w:val="00B76331"/>
    <w:rsid w:val="00B76A4C"/>
    <w:rsid w:val="00B82C67"/>
    <w:rsid w:val="00B82ED4"/>
    <w:rsid w:val="00B83A4E"/>
    <w:rsid w:val="00B84622"/>
    <w:rsid w:val="00B857DA"/>
    <w:rsid w:val="00B86EB0"/>
    <w:rsid w:val="00B90722"/>
    <w:rsid w:val="00B9111C"/>
    <w:rsid w:val="00B94242"/>
    <w:rsid w:val="00B9696A"/>
    <w:rsid w:val="00B970CF"/>
    <w:rsid w:val="00B97569"/>
    <w:rsid w:val="00B978AF"/>
    <w:rsid w:val="00B978E8"/>
    <w:rsid w:val="00BA2C3D"/>
    <w:rsid w:val="00BA35FC"/>
    <w:rsid w:val="00BA44EA"/>
    <w:rsid w:val="00BA5CC0"/>
    <w:rsid w:val="00BB2317"/>
    <w:rsid w:val="00BB64D1"/>
    <w:rsid w:val="00BB72F1"/>
    <w:rsid w:val="00BC06F3"/>
    <w:rsid w:val="00BD00C1"/>
    <w:rsid w:val="00BD0DCB"/>
    <w:rsid w:val="00BD14A1"/>
    <w:rsid w:val="00BD4805"/>
    <w:rsid w:val="00BD54A6"/>
    <w:rsid w:val="00BE1426"/>
    <w:rsid w:val="00BE5F01"/>
    <w:rsid w:val="00BE6F27"/>
    <w:rsid w:val="00BE7193"/>
    <w:rsid w:val="00BF0849"/>
    <w:rsid w:val="00BF381B"/>
    <w:rsid w:val="00BF4431"/>
    <w:rsid w:val="00BF50E8"/>
    <w:rsid w:val="00BF6302"/>
    <w:rsid w:val="00BF64EA"/>
    <w:rsid w:val="00C02053"/>
    <w:rsid w:val="00C02876"/>
    <w:rsid w:val="00C0331D"/>
    <w:rsid w:val="00C06169"/>
    <w:rsid w:val="00C07255"/>
    <w:rsid w:val="00C1075E"/>
    <w:rsid w:val="00C12129"/>
    <w:rsid w:val="00C12AD7"/>
    <w:rsid w:val="00C14FA0"/>
    <w:rsid w:val="00C2166B"/>
    <w:rsid w:val="00C21BE7"/>
    <w:rsid w:val="00C242B9"/>
    <w:rsid w:val="00C303CA"/>
    <w:rsid w:val="00C319F9"/>
    <w:rsid w:val="00C31B18"/>
    <w:rsid w:val="00C321C1"/>
    <w:rsid w:val="00C324DC"/>
    <w:rsid w:val="00C3397B"/>
    <w:rsid w:val="00C37D4B"/>
    <w:rsid w:val="00C444B3"/>
    <w:rsid w:val="00C46C19"/>
    <w:rsid w:val="00C47124"/>
    <w:rsid w:val="00C47E99"/>
    <w:rsid w:val="00C53799"/>
    <w:rsid w:val="00C544F1"/>
    <w:rsid w:val="00C56AAC"/>
    <w:rsid w:val="00C609C2"/>
    <w:rsid w:val="00C61C01"/>
    <w:rsid w:val="00C62C9F"/>
    <w:rsid w:val="00C641DE"/>
    <w:rsid w:val="00C6485A"/>
    <w:rsid w:val="00C64F34"/>
    <w:rsid w:val="00C655B9"/>
    <w:rsid w:val="00C71545"/>
    <w:rsid w:val="00C75D22"/>
    <w:rsid w:val="00C77CC2"/>
    <w:rsid w:val="00C80916"/>
    <w:rsid w:val="00C8237F"/>
    <w:rsid w:val="00C90CE6"/>
    <w:rsid w:val="00C94E68"/>
    <w:rsid w:val="00C969F3"/>
    <w:rsid w:val="00CA10BA"/>
    <w:rsid w:val="00CA26C3"/>
    <w:rsid w:val="00CA2C1F"/>
    <w:rsid w:val="00CA2C72"/>
    <w:rsid w:val="00CA3E1C"/>
    <w:rsid w:val="00CA55EC"/>
    <w:rsid w:val="00CA6BDE"/>
    <w:rsid w:val="00CB4800"/>
    <w:rsid w:val="00CB4AE4"/>
    <w:rsid w:val="00CB73DB"/>
    <w:rsid w:val="00CC033A"/>
    <w:rsid w:val="00CC5542"/>
    <w:rsid w:val="00CC5AA4"/>
    <w:rsid w:val="00CC5DA9"/>
    <w:rsid w:val="00CC6A20"/>
    <w:rsid w:val="00CC6FAB"/>
    <w:rsid w:val="00CD1D43"/>
    <w:rsid w:val="00CD2128"/>
    <w:rsid w:val="00CD25DA"/>
    <w:rsid w:val="00CD2914"/>
    <w:rsid w:val="00CE20C3"/>
    <w:rsid w:val="00CE3706"/>
    <w:rsid w:val="00CE4796"/>
    <w:rsid w:val="00CE487C"/>
    <w:rsid w:val="00CE566A"/>
    <w:rsid w:val="00CE582E"/>
    <w:rsid w:val="00CE7238"/>
    <w:rsid w:val="00CF0A14"/>
    <w:rsid w:val="00CF10F9"/>
    <w:rsid w:val="00CF22CE"/>
    <w:rsid w:val="00CF4246"/>
    <w:rsid w:val="00D0319A"/>
    <w:rsid w:val="00D038E0"/>
    <w:rsid w:val="00D060D4"/>
    <w:rsid w:val="00D103E8"/>
    <w:rsid w:val="00D10FED"/>
    <w:rsid w:val="00D117DE"/>
    <w:rsid w:val="00D14AD9"/>
    <w:rsid w:val="00D20EBB"/>
    <w:rsid w:val="00D21750"/>
    <w:rsid w:val="00D24136"/>
    <w:rsid w:val="00D26782"/>
    <w:rsid w:val="00D27489"/>
    <w:rsid w:val="00D27B00"/>
    <w:rsid w:val="00D30ADF"/>
    <w:rsid w:val="00D317A4"/>
    <w:rsid w:val="00D32C36"/>
    <w:rsid w:val="00D33325"/>
    <w:rsid w:val="00D33A24"/>
    <w:rsid w:val="00D35672"/>
    <w:rsid w:val="00D35B33"/>
    <w:rsid w:val="00D4185D"/>
    <w:rsid w:val="00D4406A"/>
    <w:rsid w:val="00D51B7A"/>
    <w:rsid w:val="00D51D99"/>
    <w:rsid w:val="00D53A51"/>
    <w:rsid w:val="00D54C8F"/>
    <w:rsid w:val="00D55B2D"/>
    <w:rsid w:val="00D57573"/>
    <w:rsid w:val="00D60406"/>
    <w:rsid w:val="00D62284"/>
    <w:rsid w:val="00D62D0F"/>
    <w:rsid w:val="00D643F7"/>
    <w:rsid w:val="00D67080"/>
    <w:rsid w:val="00D701BE"/>
    <w:rsid w:val="00D72E40"/>
    <w:rsid w:val="00D75CBF"/>
    <w:rsid w:val="00D7742D"/>
    <w:rsid w:val="00D777A7"/>
    <w:rsid w:val="00D84FBC"/>
    <w:rsid w:val="00D86EF9"/>
    <w:rsid w:val="00D8765F"/>
    <w:rsid w:val="00D9077F"/>
    <w:rsid w:val="00D9094C"/>
    <w:rsid w:val="00D910F4"/>
    <w:rsid w:val="00D916F6"/>
    <w:rsid w:val="00D91D46"/>
    <w:rsid w:val="00D92B01"/>
    <w:rsid w:val="00D97058"/>
    <w:rsid w:val="00DA0385"/>
    <w:rsid w:val="00DA048F"/>
    <w:rsid w:val="00DA2A25"/>
    <w:rsid w:val="00DA3873"/>
    <w:rsid w:val="00DA4404"/>
    <w:rsid w:val="00DA4F58"/>
    <w:rsid w:val="00DA5130"/>
    <w:rsid w:val="00DA63E8"/>
    <w:rsid w:val="00DA6E05"/>
    <w:rsid w:val="00DA77A8"/>
    <w:rsid w:val="00DB076F"/>
    <w:rsid w:val="00DB104E"/>
    <w:rsid w:val="00DB150F"/>
    <w:rsid w:val="00DB1A26"/>
    <w:rsid w:val="00DB3F55"/>
    <w:rsid w:val="00DB51E4"/>
    <w:rsid w:val="00DB5AE0"/>
    <w:rsid w:val="00DB698D"/>
    <w:rsid w:val="00DB788C"/>
    <w:rsid w:val="00DC0150"/>
    <w:rsid w:val="00DC12A3"/>
    <w:rsid w:val="00DC1E5C"/>
    <w:rsid w:val="00DC201A"/>
    <w:rsid w:val="00DC5EC9"/>
    <w:rsid w:val="00DC68D5"/>
    <w:rsid w:val="00DC6FEE"/>
    <w:rsid w:val="00DC798C"/>
    <w:rsid w:val="00DD0D92"/>
    <w:rsid w:val="00DD27A7"/>
    <w:rsid w:val="00DD5A40"/>
    <w:rsid w:val="00DE01C2"/>
    <w:rsid w:val="00DE104F"/>
    <w:rsid w:val="00DE1094"/>
    <w:rsid w:val="00DE1664"/>
    <w:rsid w:val="00DE2330"/>
    <w:rsid w:val="00DE2DD4"/>
    <w:rsid w:val="00DE5399"/>
    <w:rsid w:val="00DE5667"/>
    <w:rsid w:val="00DE5969"/>
    <w:rsid w:val="00DE6F93"/>
    <w:rsid w:val="00DF0EEA"/>
    <w:rsid w:val="00DF2542"/>
    <w:rsid w:val="00DF52A1"/>
    <w:rsid w:val="00DF5C02"/>
    <w:rsid w:val="00DF60E6"/>
    <w:rsid w:val="00DF63C1"/>
    <w:rsid w:val="00DF7240"/>
    <w:rsid w:val="00E012EC"/>
    <w:rsid w:val="00E01319"/>
    <w:rsid w:val="00E034C5"/>
    <w:rsid w:val="00E03655"/>
    <w:rsid w:val="00E0384B"/>
    <w:rsid w:val="00E04FB1"/>
    <w:rsid w:val="00E07344"/>
    <w:rsid w:val="00E128BA"/>
    <w:rsid w:val="00E15A86"/>
    <w:rsid w:val="00E200B7"/>
    <w:rsid w:val="00E204D5"/>
    <w:rsid w:val="00E20BF4"/>
    <w:rsid w:val="00E22E5E"/>
    <w:rsid w:val="00E24F14"/>
    <w:rsid w:val="00E25547"/>
    <w:rsid w:val="00E25693"/>
    <w:rsid w:val="00E279E9"/>
    <w:rsid w:val="00E30528"/>
    <w:rsid w:val="00E324F5"/>
    <w:rsid w:val="00E3304C"/>
    <w:rsid w:val="00E3385E"/>
    <w:rsid w:val="00E369BD"/>
    <w:rsid w:val="00E37809"/>
    <w:rsid w:val="00E436C1"/>
    <w:rsid w:val="00E4561A"/>
    <w:rsid w:val="00E46D96"/>
    <w:rsid w:val="00E512E1"/>
    <w:rsid w:val="00E60F49"/>
    <w:rsid w:val="00E60F9E"/>
    <w:rsid w:val="00E65F92"/>
    <w:rsid w:val="00E67CDC"/>
    <w:rsid w:val="00E730E5"/>
    <w:rsid w:val="00E7355B"/>
    <w:rsid w:val="00E75165"/>
    <w:rsid w:val="00E8158E"/>
    <w:rsid w:val="00E8432C"/>
    <w:rsid w:val="00E86430"/>
    <w:rsid w:val="00E866CF"/>
    <w:rsid w:val="00E87CA2"/>
    <w:rsid w:val="00E908B7"/>
    <w:rsid w:val="00E909E5"/>
    <w:rsid w:val="00E90AD7"/>
    <w:rsid w:val="00E92A2B"/>
    <w:rsid w:val="00E93F74"/>
    <w:rsid w:val="00E95292"/>
    <w:rsid w:val="00E95E50"/>
    <w:rsid w:val="00E97D88"/>
    <w:rsid w:val="00EA2695"/>
    <w:rsid w:val="00EA61C5"/>
    <w:rsid w:val="00EA6EF4"/>
    <w:rsid w:val="00EA7050"/>
    <w:rsid w:val="00EA7BA0"/>
    <w:rsid w:val="00EB04F5"/>
    <w:rsid w:val="00EB0DE7"/>
    <w:rsid w:val="00EB1769"/>
    <w:rsid w:val="00EB1ABC"/>
    <w:rsid w:val="00EB2A78"/>
    <w:rsid w:val="00EB3C26"/>
    <w:rsid w:val="00EB4F22"/>
    <w:rsid w:val="00EB79FB"/>
    <w:rsid w:val="00EB7C80"/>
    <w:rsid w:val="00EC1180"/>
    <w:rsid w:val="00EC278A"/>
    <w:rsid w:val="00EC538E"/>
    <w:rsid w:val="00EC55DD"/>
    <w:rsid w:val="00EC63CB"/>
    <w:rsid w:val="00EC6D1B"/>
    <w:rsid w:val="00ED12DC"/>
    <w:rsid w:val="00ED3491"/>
    <w:rsid w:val="00ED3B25"/>
    <w:rsid w:val="00ED4BFB"/>
    <w:rsid w:val="00ED514A"/>
    <w:rsid w:val="00ED536A"/>
    <w:rsid w:val="00ED55AF"/>
    <w:rsid w:val="00ED627E"/>
    <w:rsid w:val="00ED64A7"/>
    <w:rsid w:val="00ED704C"/>
    <w:rsid w:val="00EE2054"/>
    <w:rsid w:val="00EE5470"/>
    <w:rsid w:val="00EE5D64"/>
    <w:rsid w:val="00EF0550"/>
    <w:rsid w:val="00EF1634"/>
    <w:rsid w:val="00EF34CD"/>
    <w:rsid w:val="00EF4703"/>
    <w:rsid w:val="00EF7376"/>
    <w:rsid w:val="00EF7856"/>
    <w:rsid w:val="00F01043"/>
    <w:rsid w:val="00F01E81"/>
    <w:rsid w:val="00F023C0"/>
    <w:rsid w:val="00F03D52"/>
    <w:rsid w:val="00F06882"/>
    <w:rsid w:val="00F0694D"/>
    <w:rsid w:val="00F07E04"/>
    <w:rsid w:val="00F151C0"/>
    <w:rsid w:val="00F219F4"/>
    <w:rsid w:val="00F22BAA"/>
    <w:rsid w:val="00F24BFD"/>
    <w:rsid w:val="00F27495"/>
    <w:rsid w:val="00F33257"/>
    <w:rsid w:val="00F33562"/>
    <w:rsid w:val="00F339AA"/>
    <w:rsid w:val="00F36CD6"/>
    <w:rsid w:val="00F40388"/>
    <w:rsid w:val="00F413D8"/>
    <w:rsid w:val="00F41761"/>
    <w:rsid w:val="00F421E4"/>
    <w:rsid w:val="00F459E7"/>
    <w:rsid w:val="00F4660B"/>
    <w:rsid w:val="00F46718"/>
    <w:rsid w:val="00F47A23"/>
    <w:rsid w:val="00F502F1"/>
    <w:rsid w:val="00F50BE1"/>
    <w:rsid w:val="00F519AE"/>
    <w:rsid w:val="00F52844"/>
    <w:rsid w:val="00F549EA"/>
    <w:rsid w:val="00F55E4D"/>
    <w:rsid w:val="00F5606E"/>
    <w:rsid w:val="00F60023"/>
    <w:rsid w:val="00F6682F"/>
    <w:rsid w:val="00F71EBE"/>
    <w:rsid w:val="00F7287A"/>
    <w:rsid w:val="00F7339F"/>
    <w:rsid w:val="00F73FB9"/>
    <w:rsid w:val="00F74459"/>
    <w:rsid w:val="00F75E52"/>
    <w:rsid w:val="00F82407"/>
    <w:rsid w:val="00F826EC"/>
    <w:rsid w:val="00F82B30"/>
    <w:rsid w:val="00F85102"/>
    <w:rsid w:val="00F8643F"/>
    <w:rsid w:val="00F93314"/>
    <w:rsid w:val="00F97819"/>
    <w:rsid w:val="00FA0F15"/>
    <w:rsid w:val="00FA2322"/>
    <w:rsid w:val="00FA4908"/>
    <w:rsid w:val="00FA4BA3"/>
    <w:rsid w:val="00FB09BD"/>
    <w:rsid w:val="00FB18C3"/>
    <w:rsid w:val="00FB45D1"/>
    <w:rsid w:val="00FB4B23"/>
    <w:rsid w:val="00FB55C1"/>
    <w:rsid w:val="00FB69D9"/>
    <w:rsid w:val="00FB745D"/>
    <w:rsid w:val="00FC05C0"/>
    <w:rsid w:val="00FC1125"/>
    <w:rsid w:val="00FC17AB"/>
    <w:rsid w:val="00FC29C7"/>
    <w:rsid w:val="00FC30FA"/>
    <w:rsid w:val="00FC47C6"/>
    <w:rsid w:val="00FC7E92"/>
    <w:rsid w:val="00FD094A"/>
    <w:rsid w:val="00FD2468"/>
    <w:rsid w:val="00FD3045"/>
    <w:rsid w:val="00FD5E88"/>
    <w:rsid w:val="00FD698B"/>
    <w:rsid w:val="00FD6CE9"/>
    <w:rsid w:val="00FD77AF"/>
    <w:rsid w:val="00FE0CB2"/>
    <w:rsid w:val="00FE1A7C"/>
    <w:rsid w:val="00FE1C82"/>
    <w:rsid w:val="00FE200D"/>
    <w:rsid w:val="00FE217F"/>
    <w:rsid w:val="00FE2287"/>
    <w:rsid w:val="00FE28FB"/>
    <w:rsid w:val="00FE3A73"/>
    <w:rsid w:val="00FE72E6"/>
    <w:rsid w:val="00FF00FA"/>
    <w:rsid w:val="00FF09F0"/>
    <w:rsid w:val="00FF5BE6"/>
    <w:rsid w:val="00FF6BE5"/>
    <w:rsid w:val="5E2FED30"/>
    <w:rsid w:val="68A7DA6C"/>
    <w:rsid w:val="6E5E9635"/>
    <w:rsid w:val="7A38A599"/>
    <w:rsid w:val="7B01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 w:type="paragraph" w:styleId="af9">
    <w:name w:val="footnote text"/>
    <w:basedOn w:val="a"/>
    <w:link w:val="afa"/>
    <w:uiPriority w:val="99"/>
    <w:semiHidden/>
    <w:unhideWhenUsed/>
    <w:rsid w:val="00A53D68"/>
  </w:style>
  <w:style w:type="character" w:customStyle="1" w:styleId="afa">
    <w:name w:val="Текст сноски Знак"/>
    <w:basedOn w:val="a0"/>
    <w:link w:val="af9"/>
    <w:uiPriority w:val="99"/>
    <w:semiHidden/>
    <w:rsid w:val="00A53D68"/>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A53D68"/>
    <w:rPr>
      <w:vertAlign w:val="superscript"/>
    </w:rPr>
  </w:style>
  <w:style w:type="paragraph" w:customStyle="1" w:styleId="Standard">
    <w:name w:val="Standard"/>
    <w:rsid w:val="002D51F5"/>
    <w:pPr>
      <w:widowControl w:val="0"/>
      <w:suppressAutoHyphens/>
    </w:pPr>
    <w:rPr>
      <w:rFonts w:ascii="Calibri" w:eastAsia="Times New Roma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1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 w:type="paragraph" w:styleId="af9">
    <w:name w:val="footnote text"/>
    <w:basedOn w:val="a"/>
    <w:link w:val="afa"/>
    <w:uiPriority w:val="99"/>
    <w:semiHidden/>
    <w:unhideWhenUsed/>
    <w:rsid w:val="00A53D68"/>
  </w:style>
  <w:style w:type="character" w:customStyle="1" w:styleId="afa">
    <w:name w:val="Текст сноски Знак"/>
    <w:basedOn w:val="a0"/>
    <w:link w:val="af9"/>
    <w:uiPriority w:val="99"/>
    <w:semiHidden/>
    <w:rsid w:val="00A53D68"/>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A53D68"/>
    <w:rPr>
      <w:vertAlign w:val="superscript"/>
    </w:rPr>
  </w:style>
  <w:style w:type="paragraph" w:customStyle="1" w:styleId="Standard">
    <w:name w:val="Standard"/>
    <w:rsid w:val="002D51F5"/>
    <w:pPr>
      <w:widowControl w:val="0"/>
      <w:suppressAutoHyphens/>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172">
      <w:bodyDiv w:val="1"/>
      <w:marLeft w:val="0"/>
      <w:marRight w:val="0"/>
      <w:marTop w:val="0"/>
      <w:marBottom w:val="0"/>
      <w:divBdr>
        <w:top w:val="none" w:sz="0" w:space="0" w:color="auto"/>
        <w:left w:val="none" w:sz="0" w:space="0" w:color="auto"/>
        <w:bottom w:val="none" w:sz="0" w:space="0" w:color="auto"/>
        <w:right w:val="none" w:sz="0" w:space="0" w:color="auto"/>
      </w:divBdr>
    </w:div>
    <w:div w:id="90704519">
      <w:bodyDiv w:val="1"/>
      <w:marLeft w:val="0"/>
      <w:marRight w:val="0"/>
      <w:marTop w:val="0"/>
      <w:marBottom w:val="0"/>
      <w:divBdr>
        <w:top w:val="none" w:sz="0" w:space="0" w:color="auto"/>
        <w:left w:val="none" w:sz="0" w:space="0" w:color="auto"/>
        <w:bottom w:val="none" w:sz="0" w:space="0" w:color="auto"/>
        <w:right w:val="none" w:sz="0" w:space="0" w:color="auto"/>
      </w:divBdr>
    </w:div>
    <w:div w:id="159851613">
      <w:bodyDiv w:val="1"/>
      <w:marLeft w:val="0"/>
      <w:marRight w:val="0"/>
      <w:marTop w:val="0"/>
      <w:marBottom w:val="0"/>
      <w:divBdr>
        <w:top w:val="none" w:sz="0" w:space="0" w:color="auto"/>
        <w:left w:val="none" w:sz="0" w:space="0" w:color="auto"/>
        <w:bottom w:val="none" w:sz="0" w:space="0" w:color="auto"/>
        <w:right w:val="none" w:sz="0" w:space="0" w:color="auto"/>
      </w:divBdr>
    </w:div>
    <w:div w:id="190191048">
      <w:bodyDiv w:val="1"/>
      <w:marLeft w:val="0"/>
      <w:marRight w:val="0"/>
      <w:marTop w:val="0"/>
      <w:marBottom w:val="0"/>
      <w:divBdr>
        <w:top w:val="none" w:sz="0" w:space="0" w:color="auto"/>
        <w:left w:val="none" w:sz="0" w:space="0" w:color="auto"/>
        <w:bottom w:val="none" w:sz="0" w:space="0" w:color="auto"/>
        <w:right w:val="none" w:sz="0" w:space="0" w:color="auto"/>
      </w:divBdr>
    </w:div>
    <w:div w:id="203176254">
      <w:bodyDiv w:val="1"/>
      <w:marLeft w:val="0"/>
      <w:marRight w:val="0"/>
      <w:marTop w:val="0"/>
      <w:marBottom w:val="0"/>
      <w:divBdr>
        <w:top w:val="none" w:sz="0" w:space="0" w:color="auto"/>
        <w:left w:val="none" w:sz="0" w:space="0" w:color="auto"/>
        <w:bottom w:val="none" w:sz="0" w:space="0" w:color="auto"/>
        <w:right w:val="none" w:sz="0" w:space="0" w:color="auto"/>
      </w:divBdr>
    </w:div>
    <w:div w:id="340593359">
      <w:bodyDiv w:val="1"/>
      <w:marLeft w:val="0"/>
      <w:marRight w:val="0"/>
      <w:marTop w:val="0"/>
      <w:marBottom w:val="0"/>
      <w:divBdr>
        <w:top w:val="none" w:sz="0" w:space="0" w:color="auto"/>
        <w:left w:val="none" w:sz="0" w:space="0" w:color="auto"/>
        <w:bottom w:val="none" w:sz="0" w:space="0" w:color="auto"/>
        <w:right w:val="none" w:sz="0" w:space="0" w:color="auto"/>
      </w:divBdr>
    </w:div>
    <w:div w:id="461533033">
      <w:bodyDiv w:val="1"/>
      <w:marLeft w:val="0"/>
      <w:marRight w:val="0"/>
      <w:marTop w:val="0"/>
      <w:marBottom w:val="0"/>
      <w:divBdr>
        <w:top w:val="none" w:sz="0" w:space="0" w:color="auto"/>
        <w:left w:val="none" w:sz="0" w:space="0" w:color="auto"/>
        <w:bottom w:val="none" w:sz="0" w:space="0" w:color="auto"/>
        <w:right w:val="none" w:sz="0" w:space="0" w:color="auto"/>
      </w:divBdr>
    </w:div>
    <w:div w:id="462045482">
      <w:bodyDiv w:val="1"/>
      <w:marLeft w:val="0"/>
      <w:marRight w:val="0"/>
      <w:marTop w:val="0"/>
      <w:marBottom w:val="0"/>
      <w:divBdr>
        <w:top w:val="none" w:sz="0" w:space="0" w:color="auto"/>
        <w:left w:val="none" w:sz="0" w:space="0" w:color="auto"/>
        <w:bottom w:val="none" w:sz="0" w:space="0" w:color="auto"/>
        <w:right w:val="none" w:sz="0" w:space="0" w:color="auto"/>
      </w:divBdr>
    </w:div>
    <w:div w:id="707946786">
      <w:bodyDiv w:val="1"/>
      <w:marLeft w:val="0"/>
      <w:marRight w:val="0"/>
      <w:marTop w:val="0"/>
      <w:marBottom w:val="0"/>
      <w:divBdr>
        <w:top w:val="none" w:sz="0" w:space="0" w:color="auto"/>
        <w:left w:val="none" w:sz="0" w:space="0" w:color="auto"/>
        <w:bottom w:val="none" w:sz="0" w:space="0" w:color="auto"/>
        <w:right w:val="none" w:sz="0" w:space="0" w:color="auto"/>
      </w:divBdr>
    </w:div>
    <w:div w:id="721558455">
      <w:bodyDiv w:val="1"/>
      <w:marLeft w:val="0"/>
      <w:marRight w:val="0"/>
      <w:marTop w:val="0"/>
      <w:marBottom w:val="0"/>
      <w:divBdr>
        <w:top w:val="none" w:sz="0" w:space="0" w:color="auto"/>
        <w:left w:val="none" w:sz="0" w:space="0" w:color="auto"/>
        <w:bottom w:val="none" w:sz="0" w:space="0" w:color="auto"/>
        <w:right w:val="none" w:sz="0" w:space="0" w:color="auto"/>
      </w:divBdr>
    </w:div>
    <w:div w:id="760369308">
      <w:bodyDiv w:val="1"/>
      <w:marLeft w:val="0"/>
      <w:marRight w:val="0"/>
      <w:marTop w:val="0"/>
      <w:marBottom w:val="0"/>
      <w:divBdr>
        <w:top w:val="none" w:sz="0" w:space="0" w:color="auto"/>
        <w:left w:val="none" w:sz="0" w:space="0" w:color="auto"/>
        <w:bottom w:val="none" w:sz="0" w:space="0" w:color="auto"/>
        <w:right w:val="none" w:sz="0" w:space="0" w:color="auto"/>
      </w:divBdr>
    </w:div>
    <w:div w:id="787311996">
      <w:bodyDiv w:val="1"/>
      <w:marLeft w:val="0"/>
      <w:marRight w:val="0"/>
      <w:marTop w:val="0"/>
      <w:marBottom w:val="0"/>
      <w:divBdr>
        <w:top w:val="none" w:sz="0" w:space="0" w:color="auto"/>
        <w:left w:val="none" w:sz="0" w:space="0" w:color="auto"/>
        <w:bottom w:val="none" w:sz="0" w:space="0" w:color="auto"/>
        <w:right w:val="none" w:sz="0" w:space="0" w:color="auto"/>
      </w:divBdr>
    </w:div>
    <w:div w:id="838689752">
      <w:bodyDiv w:val="1"/>
      <w:marLeft w:val="0"/>
      <w:marRight w:val="0"/>
      <w:marTop w:val="0"/>
      <w:marBottom w:val="0"/>
      <w:divBdr>
        <w:top w:val="none" w:sz="0" w:space="0" w:color="auto"/>
        <w:left w:val="none" w:sz="0" w:space="0" w:color="auto"/>
        <w:bottom w:val="none" w:sz="0" w:space="0" w:color="auto"/>
        <w:right w:val="none" w:sz="0" w:space="0" w:color="auto"/>
      </w:divBdr>
    </w:div>
    <w:div w:id="899561070">
      <w:bodyDiv w:val="1"/>
      <w:marLeft w:val="0"/>
      <w:marRight w:val="0"/>
      <w:marTop w:val="0"/>
      <w:marBottom w:val="0"/>
      <w:divBdr>
        <w:top w:val="none" w:sz="0" w:space="0" w:color="auto"/>
        <w:left w:val="none" w:sz="0" w:space="0" w:color="auto"/>
        <w:bottom w:val="none" w:sz="0" w:space="0" w:color="auto"/>
        <w:right w:val="none" w:sz="0" w:space="0" w:color="auto"/>
      </w:divBdr>
    </w:div>
    <w:div w:id="938492820">
      <w:bodyDiv w:val="1"/>
      <w:marLeft w:val="0"/>
      <w:marRight w:val="0"/>
      <w:marTop w:val="0"/>
      <w:marBottom w:val="0"/>
      <w:divBdr>
        <w:top w:val="none" w:sz="0" w:space="0" w:color="auto"/>
        <w:left w:val="none" w:sz="0" w:space="0" w:color="auto"/>
        <w:bottom w:val="none" w:sz="0" w:space="0" w:color="auto"/>
        <w:right w:val="none" w:sz="0" w:space="0" w:color="auto"/>
      </w:divBdr>
    </w:div>
    <w:div w:id="959840811">
      <w:bodyDiv w:val="1"/>
      <w:marLeft w:val="0"/>
      <w:marRight w:val="0"/>
      <w:marTop w:val="0"/>
      <w:marBottom w:val="0"/>
      <w:divBdr>
        <w:top w:val="none" w:sz="0" w:space="0" w:color="auto"/>
        <w:left w:val="none" w:sz="0" w:space="0" w:color="auto"/>
        <w:bottom w:val="none" w:sz="0" w:space="0" w:color="auto"/>
        <w:right w:val="none" w:sz="0" w:space="0" w:color="auto"/>
      </w:divBdr>
    </w:div>
    <w:div w:id="961153207">
      <w:bodyDiv w:val="1"/>
      <w:marLeft w:val="0"/>
      <w:marRight w:val="0"/>
      <w:marTop w:val="0"/>
      <w:marBottom w:val="0"/>
      <w:divBdr>
        <w:top w:val="none" w:sz="0" w:space="0" w:color="auto"/>
        <w:left w:val="none" w:sz="0" w:space="0" w:color="auto"/>
        <w:bottom w:val="none" w:sz="0" w:space="0" w:color="auto"/>
        <w:right w:val="none" w:sz="0" w:space="0" w:color="auto"/>
      </w:divBdr>
    </w:div>
    <w:div w:id="1033113554">
      <w:bodyDiv w:val="1"/>
      <w:marLeft w:val="0"/>
      <w:marRight w:val="0"/>
      <w:marTop w:val="0"/>
      <w:marBottom w:val="0"/>
      <w:divBdr>
        <w:top w:val="none" w:sz="0" w:space="0" w:color="auto"/>
        <w:left w:val="none" w:sz="0" w:space="0" w:color="auto"/>
        <w:bottom w:val="none" w:sz="0" w:space="0" w:color="auto"/>
        <w:right w:val="none" w:sz="0" w:space="0" w:color="auto"/>
      </w:divBdr>
    </w:div>
    <w:div w:id="1033532364">
      <w:bodyDiv w:val="1"/>
      <w:marLeft w:val="0"/>
      <w:marRight w:val="0"/>
      <w:marTop w:val="0"/>
      <w:marBottom w:val="0"/>
      <w:divBdr>
        <w:top w:val="none" w:sz="0" w:space="0" w:color="auto"/>
        <w:left w:val="none" w:sz="0" w:space="0" w:color="auto"/>
        <w:bottom w:val="none" w:sz="0" w:space="0" w:color="auto"/>
        <w:right w:val="none" w:sz="0" w:space="0" w:color="auto"/>
      </w:divBdr>
    </w:div>
    <w:div w:id="1094126532">
      <w:bodyDiv w:val="1"/>
      <w:marLeft w:val="0"/>
      <w:marRight w:val="0"/>
      <w:marTop w:val="0"/>
      <w:marBottom w:val="0"/>
      <w:divBdr>
        <w:top w:val="none" w:sz="0" w:space="0" w:color="auto"/>
        <w:left w:val="none" w:sz="0" w:space="0" w:color="auto"/>
        <w:bottom w:val="none" w:sz="0" w:space="0" w:color="auto"/>
        <w:right w:val="none" w:sz="0" w:space="0" w:color="auto"/>
      </w:divBdr>
    </w:div>
    <w:div w:id="1138062863">
      <w:bodyDiv w:val="1"/>
      <w:marLeft w:val="0"/>
      <w:marRight w:val="0"/>
      <w:marTop w:val="0"/>
      <w:marBottom w:val="0"/>
      <w:divBdr>
        <w:top w:val="none" w:sz="0" w:space="0" w:color="auto"/>
        <w:left w:val="none" w:sz="0" w:space="0" w:color="auto"/>
        <w:bottom w:val="none" w:sz="0" w:space="0" w:color="auto"/>
        <w:right w:val="none" w:sz="0" w:space="0" w:color="auto"/>
      </w:divBdr>
    </w:div>
    <w:div w:id="1232421404">
      <w:bodyDiv w:val="1"/>
      <w:marLeft w:val="0"/>
      <w:marRight w:val="0"/>
      <w:marTop w:val="0"/>
      <w:marBottom w:val="0"/>
      <w:divBdr>
        <w:top w:val="none" w:sz="0" w:space="0" w:color="auto"/>
        <w:left w:val="none" w:sz="0" w:space="0" w:color="auto"/>
        <w:bottom w:val="none" w:sz="0" w:space="0" w:color="auto"/>
        <w:right w:val="none" w:sz="0" w:space="0" w:color="auto"/>
      </w:divBdr>
    </w:div>
    <w:div w:id="1357190955">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
    <w:div w:id="1581400778">
      <w:bodyDiv w:val="1"/>
      <w:marLeft w:val="0"/>
      <w:marRight w:val="0"/>
      <w:marTop w:val="0"/>
      <w:marBottom w:val="0"/>
      <w:divBdr>
        <w:top w:val="none" w:sz="0" w:space="0" w:color="auto"/>
        <w:left w:val="none" w:sz="0" w:space="0" w:color="auto"/>
        <w:bottom w:val="none" w:sz="0" w:space="0" w:color="auto"/>
        <w:right w:val="none" w:sz="0" w:space="0" w:color="auto"/>
      </w:divBdr>
    </w:div>
    <w:div w:id="1632056357">
      <w:bodyDiv w:val="1"/>
      <w:marLeft w:val="0"/>
      <w:marRight w:val="0"/>
      <w:marTop w:val="0"/>
      <w:marBottom w:val="0"/>
      <w:divBdr>
        <w:top w:val="none" w:sz="0" w:space="0" w:color="auto"/>
        <w:left w:val="none" w:sz="0" w:space="0" w:color="auto"/>
        <w:bottom w:val="none" w:sz="0" w:space="0" w:color="auto"/>
        <w:right w:val="none" w:sz="0" w:space="0" w:color="auto"/>
      </w:divBdr>
    </w:div>
    <w:div w:id="1651136925">
      <w:bodyDiv w:val="1"/>
      <w:marLeft w:val="0"/>
      <w:marRight w:val="0"/>
      <w:marTop w:val="0"/>
      <w:marBottom w:val="0"/>
      <w:divBdr>
        <w:top w:val="none" w:sz="0" w:space="0" w:color="auto"/>
        <w:left w:val="none" w:sz="0" w:space="0" w:color="auto"/>
        <w:bottom w:val="none" w:sz="0" w:space="0" w:color="auto"/>
        <w:right w:val="none" w:sz="0" w:space="0" w:color="auto"/>
      </w:divBdr>
    </w:div>
    <w:div w:id="1665165424">
      <w:bodyDiv w:val="1"/>
      <w:marLeft w:val="0"/>
      <w:marRight w:val="0"/>
      <w:marTop w:val="0"/>
      <w:marBottom w:val="0"/>
      <w:divBdr>
        <w:top w:val="none" w:sz="0" w:space="0" w:color="auto"/>
        <w:left w:val="none" w:sz="0" w:space="0" w:color="auto"/>
        <w:bottom w:val="none" w:sz="0" w:space="0" w:color="auto"/>
        <w:right w:val="none" w:sz="0" w:space="0" w:color="auto"/>
      </w:divBdr>
    </w:div>
    <w:div w:id="1711607581">
      <w:bodyDiv w:val="1"/>
      <w:marLeft w:val="0"/>
      <w:marRight w:val="0"/>
      <w:marTop w:val="0"/>
      <w:marBottom w:val="0"/>
      <w:divBdr>
        <w:top w:val="none" w:sz="0" w:space="0" w:color="auto"/>
        <w:left w:val="none" w:sz="0" w:space="0" w:color="auto"/>
        <w:bottom w:val="none" w:sz="0" w:space="0" w:color="auto"/>
        <w:right w:val="none" w:sz="0" w:space="0" w:color="auto"/>
      </w:divBdr>
    </w:div>
    <w:div w:id="1798525436">
      <w:bodyDiv w:val="1"/>
      <w:marLeft w:val="0"/>
      <w:marRight w:val="0"/>
      <w:marTop w:val="0"/>
      <w:marBottom w:val="0"/>
      <w:divBdr>
        <w:top w:val="none" w:sz="0" w:space="0" w:color="auto"/>
        <w:left w:val="none" w:sz="0" w:space="0" w:color="auto"/>
        <w:bottom w:val="none" w:sz="0" w:space="0" w:color="auto"/>
        <w:right w:val="none" w:sz="0" w:space="0" w:color="auto"/>
      </w:divBdr>
    </w:div>
    <w:div w:id="1863280033">
      <w:bodyDiv w:val="1"/>
      <w:marLeft w:val="0"/>
      <w:marRight w:val="0"/>
      <w:marTop w:val="0"/>
      <w:marBottom w:val="0"/>
      <w:divBdr>
        <w:top w:val="none" w:sz="0" w:space="0" w:color="auto"/>
        <w:left w:val="none" w:sz="0" w:space="0" w:color="auto"/>
        <w:bottom w:val="none" w:sz="0" w:space="0" w:color="auto"/>
        <w:right w:val="none" w:sz="0" w:space="0" w:color="auto"/>
      </w:divBdr>
    </w:div>
    <w:div w:id="2003190947">
      <w:bodyDiv w:val="1"/>
      <w:marLeft w:val="0"/>
      <w:marRight w:val="0"/>
      <w:marTop w:val="0"/>
      <w:marBottom w:val="0"/>
      <w:divBdr>
        <w:top w:val="none" w:sz="0" w:space="0" w:color="auto"/>
        <w:left w:val="none" w:sz="0" w:space="0" w:color="auto"/>
        <w:bottom w:val="none" w:sz="0" w:space="0" w:color="auto"/>
        <w:right w:val="none" w:sz="0" w:space="0" w:color="auto"/>
      </w:divBdr>
    </w:div>
    <w:div w:id="21163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71B19-1979-4475-9853-89A05EF9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8312</Words>
  <Characters>47381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2023-05-22T10:28:00Z</cp:lastPrinted>
  <dcterms:created xsi:type="dcterms:W3CDTF">2023-05-22T10:30:00Z</dcterms:created>
  <dcterms:modified xsi:type="dcterms:W3CDTF">2023-05-22T10:30:00Z</dcterms:modified>
</cp:coreProperties>
</file>