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FC" w:rsidRDefault="00A802FC" w:rsidP="001F06B3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802FC" w:rsidRPr="00A802FC" w:rsidRDefault="00A802FC" w:rsidP="0072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F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802FC" w:rsidRDefault="00A802FC" w:rsidP="00720B3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FC">
        <w:rPr>
          <w:rFonts w:ascii="Times New Roman" w:hAnsi="Times New Roman" w:cs="Times New Roman"/>
          <w:b/>
          <w:sz w:val="28"/>
          <w:szCs w:val="28"/>
        </w:rPr>
        <w:t>на коллегию Министерства сельского хозяйства Республики Алтай</w:t>
      </w:r>
    </w:p>
    <w:p w:rsidR="00720B37" w:rsidRPr="00720B37" w:rsidRDefault="009C5206" w:rsidP="00720B3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0B3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20B37" w:rsidRPr="00720B37">
        <w:rPr>
          <w:rFonts w:ascii="Times New Roman" w:hAnsi="Times New Roman" w:cs="Times New Roman"/>
          <w:b/>
          <w:sz w:val="28"/>
          <w:szCs w:val="28"/>
        </w:rPr>
        <w:t xml:space="preserve">реализации индивидуальной программы социально-экономического развития Республики Алтай на 2020 -2024 годы в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="00720B37" w:rsidRPr="00720B37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</w:t>
      </w:r>
      <w:r w:rsidR="00720B37">
        <w:rPr>
          <w:rFonts w:ascii="Times New Roman" w:hAnsi="Times New Roman" w:cs="Times New Roman"/>
          <w:b/>
          <w:sz w:val="28"/>
          <w:szCs w:val="28"/>
        </w:rPr>
        <w:t xml:space="preserve"> за 2020-2021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02FC" w:rsidRDefault="00A802FC" w:rsidP="001F06B3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02FC" w:rsidRDefault="00A802FC" w:rsidP="00A802FC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29.12.2021 года                                                                             г. Горно-Алтайск</w:t>
      </w:r>
    </w:p>
    <w:p w:rsidR="00A802FC" w:rsidRDefault="00A802FC" w:rsidP="00A802FC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02FC" w:rsidRDefault="00A802FC" w:rsidP="00A802FC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bookmarkEnd w:id="0"/>
    <w:p w:rsidR="00A802FC" w:rsidRPr="00721490" w:rsidRDefault="00721490" w:rsidP="00721490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490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DC1E6A" w:rsidRDefault="00DC1E6A" w:rsidP="00DC1E6A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62">
        <w:rPr>
          <w:rFonts w:ascii="Times New Roman" w:hAnsi="Times New Roman" w:cs="Times New Roman"/>
          <w:sz w:val="28"/>
          <w:szCs w:val="28"/>
        </w:rPr>
        <w:t>Республика Алтай является аграрным регионом. В сельской местности проживают более 158 тыс. чел. – это 70,8 % населения республики. В составе продукции сельского хозяйства преобладает животноводческая продукция (на ее долю приходится более 80 % объемов производства сельскохозяйственной продукции). Одной из основных проблем развития животноводческой отрасли региона является низкое качество товарных стад сельскохозяйственных животных (как по породному составу, так и по продуктивности) в хозяйствах.</w:t>
      </w:r>
    </w:p>
    <w:p w:rsidR="00DC1E6A" w:rsidRDefault="00DC1E6A" w:rsidP="00DC1E6A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данного вопроса мы поставили перед собой ряд задач. </w:t>
      </w:r>
    </w:p>
    <w:p w:rsidR="00DC1E6A" w:rsidRPr="00721490" w:rsidRDefault="00DC1E6A" w:rsidP="00DC1E6A">
      <w:pPr>
        <w:spacing w:after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49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1490">
        <w:rPr>
          <w:rFonts w:ascii="Times New Roman" w:hAnsi="Times New Roman" w:cs="Times New Roman"/>
          <w:b/>
          <w:sz w:val="28"/>
          <w:szCs w:val="28"/>
        </w:rPr>
        <w:t>.</w:t>
      </w:r>
    </w:p>
    <w:p w:rsidR="00DA7E08" w:rsidRDefault="00A802FC" w:rsidP="00720B37">
      <w:pPr>
        <w:pStyle w:val="Standard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индивидуальной программы социально-экономического развития Республики Алтай</w:t>
      </w:r>
      <w:r w:rsidRPr="00A802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335012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2020 -2024 годы, в сфере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9 апреля 2020 года № 937-р, в целях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животноводства и растениеводства, Министерством</w:t>
      </w:r>
      <w:r w:rsidR="00DA7E08">
        <w:rPr>
          <w:rFonts w:ascii="Times New Roman" w:hAnsi="Times New Roman" w:cs="Times New Roman"/>
          <w:sz w:val="28"/>
          <w:szCs w:val="28"/>
        </w:rPr>
        <w:t xml:space="preserve"> сельского хозяйства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DC1E6A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6A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A7E08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мараловодства, племенного животноводства</w:t>
      </w:r>
      <w:r w:rsidR="00DC1E6A">
        <w:rPr>
          <w:rFonts w:ascii="Times New Roman" w:hAnsi="Times New Roman" w:cs="Times New Roman"/>
          <w:sz w:val="28"/>
          <w:szCs w:val="28"/>
        </w:rPr>
        <w:t>,</w:t>
      </w:r>
      <w:r w:rsidR="00DC1E6A" w:rsidRPr="00DC1E6A">
        <w:rPr>
          <w:rFonts w:ascii="Times New Roman" w:hAnsi="Times New Roman" w:cs="Times New Roman"/>
          <w:sz w:val="28"/>
          <w:szCs w:val="28"/>
        </w:rPr>
        <w:t xml:space="preserve"> </w:t>
      </w:r>
      <w:r w:rsidR="00DC1E6A">
        <w:rPr>
          <w:rFonts w:ascii="Times New Roman" w:hAnsi="Times New Roman" w:cs="Times New Roman"/>
          <w:sz w:val="28"/>
          <w:szCs w:val="28"/>
        </w:rPr>
        <w:t xml:space="preserve">мараловодства </w:t>
      </w:r>
      <w:r>
        <w:rPr>
          <w:rFonts w:ascii="Times New Roman" w:hAnsi="Times New Roman" w:cs="Times New Roman"/>
          <w:sz w:val="28"/>
          <w:szCs w:val="28"/>
        </w:rPr>
        <w:t xml:space="preserve"> и кормопроизводства (мелиорация земель сельскохозяйственного назначения). Данные изменения одобрены Правительством Республики Алтай</w:t>
      </w:r>
      <w:r w:rsidR="00DA7E08">
        <w:rPr>
          <w:rFonts w:ascii="Times New Roman" w:hAnsi="Times New Roman" w:cs="Times New Roman"/>
          <w:sz w:val="28"/>
          <w:szCs w:val="28"/>
        </w:rPr>
        <w:t xml:space="preserve">, </w:t>
      </w:r>
      <w:r w:rsidR="00720B37"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="00DA7E08">
        <w:rPr>
          <w:rFonts w:ascii="Times New Roman" w:hAnsi="Times New Roman" w:cs="Times New Roman"/>
          <w:sz w:val="28"/>
          <w:szCs w:val="28"/>
        </w:rPr>
        <w:t>Минсельхозом России</w:t>
      </w:r>
      <w:r w:rsidR="005E7883">
        <w:rPr>
          <w:rFonts w:ascii="Times New Roman" w:hAnsi="Times New Roman" w:cs="Times New Roman"/>
          <w:sz w:val="28"/>
          <w:szCs w:val="28"/>
        </w:rPr>
        <w:t xml:space="preserve"> </w:t>
      </w:r>
      <w:r w:rsidR="00720B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720B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Федерации. </w:t>
      </w:r>
    </w:p>
    <w:p w:rsidR="00721490" w:rsidRPr="00721490" w:rsidRDefault="00DC1E6A" w:rsidP="00721490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721490" w:rsidRPr="00721490">
        <w:rPr>
          <w:rFonts w:ascii="Times New Roman" w:hAnsi="Times New Roman" w:cs="Times New Roman"/>
          <w:b/>
          <w:sz w:val="28"/>
          <w:szCs w:val="28"/>
        </w:rPr>
        <w:t>.</w:t>
      </w:r>
    </w:p>
    <w:p w:rsidR="00DA7E08" w:rsidRPr="00DA7E08" w:rsidRDefault="00DA7E08" w:rsidP="00721490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Индивидуальной программой</w:t>
      </w:r>
      <w:r w:rsidRPr="00DA7E08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Республики Алтай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предусмотрены мероприятия:</w:t>
      </w:r>
    </w:p>
    <w:p w:rsidR="00720B37" w:rsidRPr="00720B37" w:rsidRDefault="00720B37" w:rsidP="004D7F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B37">
        <w:rPr>
          <w:rFonts w:ascii="Times New Roman" w:hAnsi="Times New Roman" w:cs="Times New Roman"/>
          <w:bCs/>
          <w:sz w:val="28"/>
          <w:szCs w:val="28"/>
        </w:rPr>
        <w:t>развитие племенного животноводства;</w:t>
      </w:r>
    </w:p>
    <w:p w:rsidR="00720B37" w:rsidRPr="00720B37" w:rsidRDefault="00720B37" w:rsidP="004D7F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B37">
        <w:rPr>
          <w:rFonts w:ascii="Times New Roman" w:hAnsi="Times New Roman" w:cs="Times New Roman"/>
          <w:bCs/>
          <w:sz w:val="28"/>
          <w:szCs w:val="28"/>
        </w:rPr>
        <w:t>развитие пантового мараловодства;</w:t>
      </w:r>
    </w:p>
    <w:p w:rsidR="00720B37" w:rsidRPr="00720B37" w:rsidRDefault="00720B37" w:rsidP="004D7F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B37">
        <w:rPr>
          <w:rFonts w:ascii="Times New Roman" w:hAnsi="Times New Roman" w:cs="Times New Roman"/>
          <w:bCs/>
          <w:sz w:val="28"/>
          <w:szCs w:val="28"/>
        </w:rPr>
        <w:lastRenderedPageBreak/>
        <w:t>развитие кормопроизводства (мелиорация земель се</w:t>
      </w:r>
      <w:r w:rsidR="009C5206">
        <w:rPr>
          <w:rFonts w:ascii="Times New Roman" w:hAnsi="Times New Roman" w:cs="Times New Roman"/>
          <w:bCs/>
          <w:sz w:val="28"/>
          <w:szCs w:val="28"/>
        </w:rPr>
        <w:t>льскохозяйственного назначения);</w:t>
      </w:r>
    </w:p>
    <w:p w:rsidR="00DA7E08" w:rsidRPr="00720B37" w:rsidRDefault="00DA7E08" w:rsidP="004D7F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B37">
        <w:rPr>
          <w:rFonts w:ascii="Times New Roman" w:hAnsi="Times New Roman" w:cs="Times New Roman"/>
          <w:bCs/>
          <w:sz w:val="28"/>
          <w:szCs w:val="28"/>
        </w:rPr>
        <w:t>строительство молочных ферм;</w:t>
      </w:r>
    </w:p>
    <w:p w:rsidR="00DA7E08" w:rsidRPr="00720B37" w:rsidRDefault="00DA7E08" w:rsidP="004D7F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B37">
        <w:rPr>
          <w:rFonts w:ascii="Times New Roman" w:hAnsi="Times New Roman" w:cs="Times New Roman"/>
          <w:bCs/>
          <w:sz w:val="28"/>
          <w:szCs w:val="28"/>
        </w:rPr>
        <w:t>модернизация цехов по переработке молочной продукции;</w:t>
      </w:r>
    </w:p>
    <w:p w:rsidR="00DA7E08" w:rsidRPr="00720B37" w:rsidRDefault="00DA7E08" w:rsidP="004D7F9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B37">
        <w:rPr>
          <w:rFonts w:ascii="Times New Roman" w:hAnsi="Times New Roman" w:cs="Times New Roman"/>
          <w:bCs/>
          <w:sz w:val="28"/>
          <w:szCs w:val="28"/>
        </w:rPr>
        <w:t>разработка проектно-сметной документации в рамках реализации проектов комплексно</w:t>
      </w:r>
      <w:r w:rsidR="00720B37" w:rsidRPr="00720B37">
        <w:rPr>
          <w:rFonts w:ascii="Times New Roman" w:hAnsi="Times New Roman" w:cs="Times New Roman"/>
          <w:bCs/>
          <w:sz w:val="28"/>
          <w:szCs w:val="28"/>
        </w:rPr>
        <w:t>го развития сельских территорий.</w:t>
      </w:r>
    </w:p>
    <w:p w:rsidR="00721490" w:rsidRPr="00721490" w:rsidRDefault="00DC1E6A" w:rsidP="007214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721490" w:rsidRPr="00721490">
        <w:rPr>
          <w:rFonts w:ascii="Times New Roman" w:hAnsi="Times New Roman" w:cs="Times New Roman"/>
          <w:b/>
          <w:sz w:val="28"/>
          <w:szCs w:val="28"/>
        </w:rPr>
        <w:t>.</w:t>
      </w:r>
    </w:p>
    <w:p w:rsidR="00A802FC" w:rsidRDefault="00A802FC" w:rsidP="004D7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реализации индивидуальной программы являются:</w:t>
      </w:r>
    </w:p>
    <w:p w:rsidR="00A802FC" w:rsidRDefault="00A802FC" w:rsidP="004D7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180DBA">
        <w:rPr>
          <w:rFonts w:ascii="Times New Roman" w:hAnsi="Times New Roman" w:cs="Times New Roman"/>
          <w:sz w:val="28"/>
          <w:szCs w:val="28"/>
        </w:rPr>
        <w:t xml:space="preserve"> не менее 169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мест;</w:t>
      </w:r>
    </w:p>
    <w:p w:rsidR="00A802FC" w:rsidRDefault="00A802FC" w:rsidP="004D7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внебюджетных инвестиций</w:t>
      </w:r>
      <w:r w:rsidR="00180DBA">
        <w:rPr>
          <w:rFonts w:ascii="Times New Roman" w:hAnsi="Times New Roman" w:cs="Times New Roman"/>
          <w:sz w:val="28"/>
          <w:szCs w:val="28"/>
        </w:rPr>
        <w:t xml:space="preserve"> в объеме 631,93 млн.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02FC" w:rsidRDefault="00A802FC" w:rsidP="004D7F94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2FC">
        <w:rPr>
          <w:rFonts w:ascii="Times New Roman" w:hAnsi="Times New Roman" w:cs="Times New Roman"/>
          <w:sz w:val="28"/>
          <w:szCs w:val="28"/>
        </w:rPr>
        <w:t>Министерством сельского хозяйства Республики Алтай разработан Порядок</w:t>
      </w:r>
      <w:r w:rsidR="00DC7162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DC7162">
        <w:rPr>
          <w:rFonts w:ascii="Times New Roman" w:hAnsi="Times New Roman" w:cs="Times New Roman"/>
          <w:sz w:val="28"/>
          <w:szCs w:val="28"/>
        </w:rPr>
        <w:t xml:space="preserve"> </w:t>
      </w:r>
      <w:r w:rsidR="00335012" w:rsidRPr="00335012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Pr="00335012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на поддержку развития животноводства, в рамках реализации индивидуальной  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№ 937-р, в сфере сельского хозяйства, </w:t>
      </w:r>
      <w:r w:rsidRPr="00DC7162">
        <w:rPr>
          <w:rFonts w:ascii="Times New Roman" w:hAnsi="Times New Roman" w:cs="Times New Roman"/>
          <w:b/>
          <w:i/>
          <w:sz w:val="28"/>
          <w:szCs w:val="28"/>
        </w:rPr>
        <w:t>утвержденный</w:t>
      </w:r>
      <w:r w:rsidRPr="00DC716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C7162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Правительства Республики Алтай 9 декабря</w:t>
      </w:r>
      <w:r w:rsidR="00335012" w:rsidRPr="00DC7162">
        <w:rPr>
          <w:rFonts w:ascii="Times New Roman" w:hAnsi="Times New Roman" w:cs="Times New Roman"/>
          <w:b/>
          <w:i/>
          <w:sz w:val="28"/>
          <w:szCs w:val="28"/>
        </w:rPr>
        <w:t xml:space="preserve"> 2021 года № 376.</w:t>
      </w:r>
    </w:p>
    <w:p w:rsidR="00721490" w:rsidRPr="00721490" w:rsidRDefault="00DC1E6A" w:rsidP="007214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721490">
        <w:rPr>
          <w:rFonts w:ascii="Times New Roman" w:hAnsi="Times New Roman" w:cs="Times New Roman"/>
          <w:b/>
          <w:sz w:val="28"/>
          <w:szCs w:val="28"/>
        </w:rPr>
        <w:t>.</w:t>
      </w:r>
    </w:p>
    <w:p w:rsidR="00AE3620" w:rsidRPr="004D7F94" w:rsidRDefault="004D7F94" w:rsidP="007214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E3620" w:rsidRPr="004D7F94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поддержка сельскохозяйственным товаропроизводителям будет оказываться на возмещение части затрат на приобретение племенного поголовья сельскохозяйственных животных:</w:t>
      </w:r>
    </w:p>
    <w:p w:rsidR="00720B37" w:rsidRDefault="00335012" w:rsidP="004D7F9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5012">
        <w:rPr>
          <w:rFonts w:ascii="Times New Roman" w:hAnsi="Times New Roman"/>
          <w:sz w:val="28"/>
          <w:szCs w:val="28"/>
        </w:rPr>
        <w:t>а) на развитие мясного скотоводства и мелкого рогатого скота;</w:t>
      </w:r>
    </w:p>
    <w:p w:rsidR="00720B37" w:rsidRDefault="00335012" w:rsidP="004D7F9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5012">
        <w:rPr>
          <w:rFonts w:ascii="Times New Roman" w:hAnsi="Times New Roman"/>
          <w:sz w:val="28"/>
          <w:szCs w:val="28"/>
        </w:rPr>
        <w:t>б) на развитие молочного скотоводства;</w:t>
      </w:r>
    </w:p>
    <w:p w:rsidR="00720B37" w:rsidRDefault="00335012" w:rsidP="004D7F9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5012">
        <w:rPr>
          <w:rFonts w:ascii="Times New Roman" w:hAnsi="Times New Roman"/>
          <w:sz w:val="28"/>
          <w:szCs w:val="28"/>
        </w:rPr>
        <w:t>в) на повышение пантовой продуктивности в мараловодстве на один</w:t>
      </w:r>
    </w:p>
    <w:p w:rsidR="00335012" w:rsidRPr="00335012" w:rsidRDefault="00335012" w:rsidP="004D7F94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335012">
        <w:rPr>
          <w:rFonts w:ascii="Times New Roman" w:hAnsi="Times New Roman"/>
          <w:sz w:val="28"/>
          <w:szCs w:val="28"/>
        </w:rPr>
        <w:t>килограмм произведенных (сырых) пантов марала.</w:t>
      </w:r>
    </w:p>
    <w:p w:rsidR="00720B37" w:rsidRDefault="00DC7162" w:rsidP="004D7F9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62">
        <w:rPr>
          <w:rFonts w:ascii="Times New Roman" w:hAnsi="Times New Roman" w:cs="Times New Roman"/>
          <w:b/>
          <w:sz w:val="28"/>
          <w:szCs w:val="28"/>
        </w:rPr>
        <w:t>Прогнозный план реализации</w:t>
      </w:r>
      <w:r w:rsidRPr="00DC7162">
        <w:rPr>
          <w:rFonts w:ascii="Times New Roman" w:hAnsi="Times New Roman" w:cs="Times New Roman"/>
          <w:sz w:val="28"/>
          <w:szCs w:val="28"/>
        </w:rPr>
        <w:t xml:space="preserve"> мероприятий по индивидуальной программе развития Республики Алтай в рамках улучшения генетического потенциала сельскохозяйственных животных период 2021 – 2024 годы:</w:t>
      </w:r>
    </w:p>
    <w:p w:rsidR="00721490" w:rsidRPr="00721490" w:rsidRDefault="00721490" w:rsidP="007214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490">
        <w:rPr>
          <w:rFonts w:ascii="Times New Roman" w:hAnsi="Times New Roman" w:cs="Times New Roman"/>
          <w:b/>
          <w:sz w:val="28"/>
          <w:szCs w:val="28"/>
        </w:rPr>
        <w:t>С</w:t>
      </w:r>
      <w:r w:rsidR="00DC1E6A">
        <w:rPr>
          <w:rFonts w:ascii="Times New Roman" w:hAnsi="Times New Roman" w:cs="Times New Roman"/>
          <w:b/>
          <w:sz w:val="28"/>
          <w:szCs w:val="28"/>
        </w:rPr>
        <w:t>лайд 6</w:t>
      </w:r>
      <w:r w:rsidRPr="00721490">
        <w:rPr>
          <w:rFonts w:ascii="Times New Roman" w:hAnsi="Times New Roman" w:cs="Times New Roman"/>
          <w:b/>
          <w:sz w:val="28"/>
          <w:szCs w:val="28"/>
        </w:rPr>
        <w:t>.</w:t>
      </w:r>
    </w:p>
    <w:p w:rsidR="00E3756D" w:rsidRDefault="00E3756D" w:rsidP="00721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94">
        <w:rPr>
          <w:rFonts w:ascii="Times New Roman" w:hAnsi="Times New Roman" w:cs="Times New Roman"/>
          <w:b/>
          <w:sz w:val="28"/>
          <w:szCs w:val="28"/>
          <w:u w:val="single"/>
        </w:rPr>
        <w:t>1.1</w:t>
      </w:r>
      <w:r w:rsidR="00B0226F" w:rsidRPr="004D7F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вложении финансовых средств на развитие мясного скотоводства           за период реализации программы</w:t>
      </w:r>
      <w:r w:rsidR="00DC1E6A">
        <w:rPr>
          <w:rFonts w:ascii="Times New Roman" w:hAnsi="Times New Roman" w:cs="Times New Roman"/>
          <w:sz w:val="28"/>
          <w:szCs w:val="28"/>
        </w:rPr>
        <w:t xml:space="preserve"> мы прогнозируем</w:t>
      </w:r>
      <w:r>
        <w:rPr>
          <w:rFonts w:ascii="Times New Roman" w:hAnsi="Times New Roman" w:cs="Times New Roman"/>
          <w:sz w:val="28"/>
          <w:szCs w:val="28"/>
        </w:rPr>
        <w:t xml:space="preserve"> ожидаемый </w:t>
      </w:r>
      <w:r w:rsidR="00C140CF">
        <w:rPr>
          <w:rFonts w:ascii="Times New Roman" w:hAnsi="Times New Roman" w:cs="Times New Roman"/>
          <w:sz w:val="28"/>
          <w:szCs w:val="28"/>
        </w:rPr>
        <w:t>результат повышения</w:t>
      </w:r>
      <w:r>
        <w:rPr>
          <w:rFonts w:ascii="Times New Roman" w:hAnsi="Times New Roman" w:cs="Times New Roman"/>
          <w:sz w:val="28"/>
          <w:szCs w:val="28"/>
        </w:rPr>
        <w:t xml:space="preserve"> мясной </w:t>
      </w:r>
      <w:r w:rsidRPr="00D07298">
        <w:rPr>
          <w:rFonts w:ascii="Times New Roman" w:hAnsi="Times New Roman" w:cs="Times New Roman"/>
          <w:sz w:val="28"/>
          <w:szCs w:val="28"/>
        </w:rPr>
        <w:t>продуктивности</w:t>
      </w:r>
      <w:r>
        <w:rPr>
          <w:rFonts w:ascii="Times New Roman" w:hAnsi="Times New Roman" w:cs="Times New Roman"/>
          <w:sz w:val="28"/>
          <w:szCs w:val="28"/>
        </w:rPr>
        <w:t xml:space="preserve"> к 2025 году</w:t>
      </w:r>
      <w:r w:rsidRPr="00D0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до </w:t>
      </w:r>
      <w:r w:rsidRPr="00D07298">
        <w:rPr>
          <w:rFonts w:ascii="Times New Roman" w:hAnsi="Times New Roman" w:cs="Times New Roman"/>
          <w:sz w:val="28"/>
          <w:szCs w:val="28"/>
        </w:rPr>
        <w:t>35 кг</w:t>
      </w:r>
      <w:r>
        <w:rPr>
          <w:rFonts w:ascii="Times New Roman" w:hAnsi="Times New Roman" w:cs="Times New Roman"/>
          <w:sz w:val="28"/>
          <w:szCs w:val="28"/>
        </w:rPr>
        <w:t xml:space="preserve"> на одну голову на момент реализации в возрасте не старше 18 месяцев (приложение № 1). Приобретение племенных животных (быков, нетелей) сельскохозяйственными организациями, крестьянскими (фермерскими)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хозяйствами </w:t>
      </w:r>
      <w:r w:rsidRPr="00917B24">
        <w:rPr>
          <w:rFonts w:ascii="Times New Roman" w:hAnsi="Times New Roman" w:cs="Times New Roman"/>
          <w:sz w:val="28"/>
          <w:szCs w:val="28"/>
        </w:rPr>
        <w:t>позволят улучшить продуктивные качества товарног</w:t>
      </w:r>
      <w:r w:rsidR="00B0226F">
        <w:rPr>
          <w:rFonts w:ascii="Times New Roman" w:hAnsi="Times New Roman" w:cs="Times New Roman"/>
          <w:sz w:val="28"/>
          <w:szCs w:val="28"/>
        </w:rPr>
        <w:t xml:space="preserve">о скота в хозяйствах республики. </w:t>
      </w:r>
    </w:p>
    <w:p w:rsidR="00721490" w:rsidRPr="00721490" w:rsidRDefault="00721490" w:rsidP="004D7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490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DC7162" w:rsidRDefault="00B0226F" w:rsidP="004D7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94">
        <w:rPr>
          <w:rFonts w:ascii="Times New Roman" w:hAnsi="Times New Roman" w:cs="Times New Roman"/>
          <w:b/>
          <w:sz w:val="28"/>
          <w:szCs w:val="28"/>
          <w:u w:val="single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62" w:rsidRPr="00DC7162">
        <w:rPr>
          <w:rFonts w:ascii="Times New Roman" w:hAnsi="Times New Roman" w:cs="Times New Roman"/>
          <w:sz w:val="28"/>
          <w:szCs w:val="28"/>
        </w:rPr>
        <w:t xml:space="preserve">На развитие молочного скотоводства ожидаемый результат — это ежегодное увеличение валового производства молока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7162" w:rsidRPr="00DC7162">
        <w:rPr>
          <w:rFonts w:ascii="Times New Roman" w:hAnsi="Times New Roman" w:cs="Times New Roman"/>
          <w:sz w:val="28"/>
          <w:szCs w:val="28"/>
        </w:rPr>
        <w:t xml:space="preserve"> повышение</w:t>
      </w:r>
      <w:r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DC7162" w:rsidRPr="00DC7162">
        <w:rPr>
          <w:rFonts w:ascii="Times New Roman" w:hAnsi="Times New Roman" w:cs="Times New Roman"/>
          <w:sz w:val="28"/>
          <w:szCs w:val="28"/>
        </w:rPr>
        <w:t xml:space="preserve"> молочной продуктивности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6A">
        <w:rPr>
          <w:rFonts w:ascii="Times New Roman" w:hAnsi="Times New Roman" w:cs="Times New Roman"/>
          <w:sz w:val="28"/>
          <w:szCs w:val="28"/>
        </w:rPr>
        <w:t>не менее</w:t>
      </w:r>
      <w:r w:rsidR="00DC7162" w:rsidRPr="00DC7162">
        <w:rPr>
          <w:rFonts w:ascii="Times New Roman" w:hAnsi="Times New Roman" w:cs="Times New Roman"/>
          <w:sz w:val="28"/>
          <w:szCs w:val="28"/>
        </w:rPr>
        <w:t xml:space="preserve"> 4000 литров в год, получаемой от одной фуражной коровы в организованных хозяйствах.</w:t>
      </w:r>
    </w:p>
    <w:p w:rsidR="00B0226F" w:rsidRDefault="00B0226F" w:rsidP="004D7F9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валового производства молока</w:t>
      </w:r>
      <w:r w:rsidRPr="0043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концу 2022</w:t>
      </w:r>
      <w:r w:rsidRPr="00E61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составит 105% к уровню предыдущего года.</w:t>
      </w:r>
    </w:p>
    <w:p w:rsidR="00872D35" w:rsidRDefault="00B0226F" w:rsidP="004D7F94">
      <w:pPr>
        <w:spacing w:after="120"/>
        <w:ind w:firstLine="567"/>
        <w:jc w:val="both"/>
        <w:rPr>
          <w:rFonts w:ascii="Helvetica" w:hAnsi="Helvetica" w:cs="Helvetica"/>
          <w:color w:val="676A6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условий данного</w:t>
      </w:r>
      <w:r w:rsidR="00872D35">
        <w:rPr>
          <w:rFonts w:ascii="Times New Roman" w:hAnsi="Times New Roman" w:cs="Times New Roman"/>
          <w:sz w:val="28"/>
          <w:szCs w:val="28"/>
        </w:rPr>
        <w:t xml:space="preserve"> вида государственной поддержки является то, что </w:t>
      </w:r>
      <w:r w:rsidR="00872D35" w:rsidRPr="009321A0">
        <w:rPr>
          <w:rFonts w:ascii="Times New Roman" w:hAnsi="Times New Roman"/>
          <w:sz w:val="28"/>
          <w:szCs w:val="28"/>
        </w:rPr>
        <w:t xml:space="preserve">количество ежегодно приобретаемого поголовья племенного молодняка сельскохозяйственных животных </w:t>
      </w:r>
      <w:r w:rsidR="00152A18" w:rsidRPr="00152A18">
        <w:rPr>
          <w:rFonts w:ascii="Times New Roman" w:hAnsi="Times New Roman"/>
          <w:b/>
          <w:sz w:val="28"/>
          <w:szCs w:val="28"/>
        </w:rPr>
        <w:t>только</w:t>
      </w:r>
      <w:r w:rsidR="00152A18">
        <w:rPr>
          <w:rFonts w:ascii="Times New Roman" w:hAnsi="Times New Roman"/>
          <w:sz w:val="28"/>
          <w:szCs w:val="28"/>
        </w:rPr>
        <w:t xml:space="preserve"> </w:t>
      </w:r>
      <w:r w:rsidR="00872D35" w:rsidRPr="00872D35">
        <w:rPr>
          <w:rFonts w:ascii="Times New Roman" w:hAnsi="Times New Roman"/>
          <w:b/>
          <w:sz w:val="28"/>
          <w:szCs w:val="28"/>
          <w:u w:val="single"/>
        </w:rPr>
        <w:t>районированных пород</w:t>
      </w:r>
      <w:r w:rsidR="00872D35" w:rsidRPr="009321A0">
        <w:rPr>
          <w:rFonts w:ascii="Times New Roman" w:hAnsi="Times New Roman"/>
          <w:sz w:val="28"/>
          <w:szCs w:val="28"/>
        </w:rPr>
        <w:t xml:space="preserve"> по направлениям</w:t>
      </w:r>
      <w:r w:rsidR="00872D35">
        <w:rPr>
          <w:rFonts w:ascii="Times New Roman" w:hAnsi="Times New Roman"/>
          <w:sz w:val="28"/>
          <w:szCs w:val="28"/>
        </w:rPr>
        <w:t>,</w:t>
      </w:r>
      <w:r w:rsidR="00872D35" w:rsidRPr="009321A0">
        <w:rPr>
          <w:rFonts w:ascii="Times New Roman" w:hAnsi="Times New Roman"/>
          <w:sz w:val="28"/>
          <w:szCs w:val="28"/>
        </w:rPr>
        <w:t xml:space="preserve"> </w:t>
      </w:r>
      <w:r w:rsidR="00872D35" w:rsidRPr="00872D35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872D35" w:rsidRPr="00872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плановое размещение пород </w:t>
      </w:r>
      <w:r w:rsidR="00872D3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сельскохозяйственных животных</w:t>
      </w:r>
      <w:r w:rsidR="00872D35" w:rsidRPr="00872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</w:t>
      </w:r>
      <w:r w:rsidR="00872D35">
        <w:rPr>
          <w:rFonts w:ascii="Times New Roman" w:hAnsi="Times New Roman" w:cs="Times New Roman"/>
          <w:sz w:val="28"/>
          <w:szCs w:val="28"/>
          <w:shd w:val="clear" w:color="auto" w:fill="FFFFFF"/>
        </w:rPr>
        <w:t>ависимости от природно-</w:t>
      </w:r>
      <w:r w:rsidR="00152A18">
        <w:rPr>
          <w:rFonts w:ascii="Times New Roman" w:hAnsi="Times New Roman" w:cs="Times New Roman"/>
          <w:sz w:val="28"/>
          <w:szCs w:val="28"/>
          <w:shd w:val="clear" w:color="auto" w:fill="FFFFFF"/>
        </w:rPr>
        <w:t>климатических особенностей районов республики, а также экономических</w:t>
      </w:r>
      <w:r w:rsidR="00872D35" w:rsidRPr="00872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D3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72D35" w:rsidRPr="00872D3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словий</w:t>
      </w:r>
      <w:r w:rsidR="00872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</w:t>
      </w:r>
      <w:r w:rsidR="0015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беря за основу научно-практическое обоснование. </w:t>
      </w:r>
    </w:p>
    <w:p w:rsidR="00721490" w:rsidRDefault="00721490" w:rsidP="007214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490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C140CF" w:rsidRPr="00C140CF" w:rsidRDefault="00C140CF" w:rsidP="003C6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ускоренного развития молочного скотоводства в Республики Алтай дополнительно реализуется мероприятие «Строительство молочных ферм на 200 голов», который должен </w:t>
      </w:r>
      <w:r w:rsidR="003C6CFE"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молока </w:t>
      </w:r>
      <w:r w:rsidR="003C6CFE">
        <w:rPr>
          <w:rFonts w:ascii="Times New Roman" w:hAnsi="Times New Roman" w:cs="Times New Roman"/>
          <w:sz w:val="28"/>
          <w:szCs w:val="28"/>
        </w:rPr>
        <w:t xml:space="preserve">на 2 % ежегодно. Так на строительство молочной фермы на 200 голов в с. </w:t>
      </w:r>
      <w:proofErr w:type="spellStart"/>
      <w:r w:rsidR="003C6CFE">
        <w:rPr>
          <w:rFonts w:ascii="Times New Roman" w:hAnsi="Times New Roman" w:cs="Times New Roman"/>
          <w:sz w:val="28"/>
          <w:szCs w:val="28"/>
        </w:rPr>
        <w:t>Гусевка</w:t>
      </w:r>
      <w:proofErr w:type="spellEnd"/>
      <w:r w:rsidR="003C6CFE">
        <w:rPr>
          <w:rFonts w:ascii="Times New Roman" w:hAnsi="Times New Roman" w:cs="Times New Roman"/>
          <w:sz w:val="28"/>
          <w:szCs w:val="28"/>
        </w:rPr>
        <w:t xml:space="preserve"> Чойского района было выделено ООО «</w:t>
      </w:r>
      <w:proofErr w:type="spellStart"/>
      <w:r w:rsidR="003C6CFE">
        <w:rPr>
          <w:rFonts w:ascii="Times New Roman" w:hAnsi="Times New Roman" w:cs="Times New Roman"/>
          <w:sz w:val="28"/>
          <w:szCs w:val="28"/>
        </w:rPr>
        <w:t>Ташта</w:t>
      </w:r>
      <w:proofErr w:type="spellEnd"/>
      <w:r w:rsidR="003C6CFE">
        <w:rPr>
          <w:rFonts w:ascii="Times New Roman" w:hAnsi="Times New Roman" w:cs="Times New Roman"/>
          <w:sz w:val="28"/>
          <w:szCs w:val="28"/>
        </w:rPr>
        <w:t>». Сумма реализации проекта – 112,4 млн. рублей, сумма государственной поддержки (с учетом лимитов 2021 года) – 86,4 млн. рублей. Ферма введена в эксплуатацию, создано 22 рабочих места. Официальное открытие сост</w:t>
      </w:r>
      <w:r w:rsidR="00F91146">
        <w:rPr>
          <w:rFonts w:ascii="Times New Roman" w:hAnsi="Times New Roman" w:cs="Times New Roman"/>
          <w:sz w:val="28"/>
          <w:szCs w:val="28"/>
        </w:rPr>
        <w:t>оится в начале следующего года.</w:t>
      </w:r>
    </w:p>
    <w:p w:rsidR="00C140CF" w:rsidRDefault="00C140CF" w:rsidP="007214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0CF" w:rsidRPr="00721490" w:rsidRDefault="00C140CF" w:rsidP="007214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49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21490">
        <w:rPr>
          <w:rFonts w:ascii="Times New Roman" w:hAnsi="Times New Roman" w:cs="Times New Roman"/>
          <w:b/>
          <w:sz w:val="28"/>
          <w:szCs w:val="28"/>
        </w:rPr>
        <w:t>.</w:t>
      </w:r>
    </w:p>
    <w:p w:rsidR="00DC7162" w:rsidRPr="00DC7162" w:rsidRDefault="004D7F94" w:rsidP="00721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94">
        <w:rPr>
          <w:rFonts w:ascii="Times New Roman" w:hAnsi="Times New Roman" w:cs="Times New Roman"/>
          <w:b/>
          <w:sz w:val="28"/>
          <w:szCs w:val="28"/>
          <w:u w:val="single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62" w:rsidRPr="00DC7162">
        <w:rPr>
          <w:rFonts w:ascii="Times New Roman" w:hAnsi="Times New Roman" w:cs="Times New Roman"/>
          <w:sz w:val="28"/>
          <w:szCs w:val="28"/>
        </w:rPr>
        <w:t xml:space="preserve">Республика Алтай является основным </w:t>
      </w:r>
      <w:r w:rsidR="00DC7162" w:rsidRPr="00DC7162">
        <w:rPr>
          <w:rFonts w:ascii="Times New Roman" w:hAnsi="Times New Roman" w:cs="Times New Roman"/>
          <w:b/>
          <w:sz w:val="28"/>
          <w:szCs w:val="28"/>
        </w:rPr>
        <w:t>производителем и экспортером консервированных пантов марала</w:t>
      </w:r>
      <w:r w:rsidR="00DC7162" w:rsidRPr="00DC7162">
        <w:rPr>
          <w:rFonts w:ascii="Times New Roman" w:hAnsi="Times New Roman" w:cs="Times New Roman"/>
          <w:sz w:val="28"/>
          <w:szCs w:val="28"/>
        </w:rPr>
        <w:t xml:space="preserve"> в Российской Федерации и занимает лидирующее место по концентрации поголовья маралов.</w:t>
      </w:r>
    </w:p>
    <w:p w:rsidR="00DC7162" w:rsidRPr="00DC7162" w:rsidRDefault="00DC7162" w:rsidP="004D7F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62">
        <w:rPr>
          <w:rFonts w:ascii="Times New Roman" w:hAnsi="Times New Roman" w:cs="Times New Roman"/>
          <w:spacing w:val="-4"/>
          <w:sz w:val="28"/>
          <w:szCs w:val="28"/>
        </w:rPr>
        <w:t xml:space="preserve">Благодаря природно-климатическим </w:t>
      </w:r>
      <w:r w:rsidRPr="00DC7162">
        <w:rPr>
          <w:rFonts w:ascii="Times New Roman" w:hAnsi="Times New Roman" w:cs="Times New Roman"/>
          <w:sz w:val="28"/>
          <w:szCs w:val="28"/>
        </w:rPr>
        <w:t xml:space="preserve">особенностям республики, создается преимущественное </w:t>
      </w:r>
      <w:r w:rsidRPr="00DC7162">
        <w:rPr>
          <w:rFonts w:ascii="Times New Roman" w:hAnsi="Times New Roman" w:cs="Times New Roman"/>
          <w:spacing w:val="-4"/>
          <w:sz w:val="28"/>
          <w:szCs w:val="28"/>
        </w:rPr>
        <w:t xml:space="preserve">развитие </w:t>
      </w:r>
      <w:r w:rsidRPr="00DC7162">
        <w:rPr>
          <w:rFonts w:ascii="Times New Roman" w:hAnsi="Times New Roman" w:cs="Times New Roman"/>
          <w:spacing w:val="-6"/>
          <w:sz w:val="28"/>
          <w:szCs w:val="28"/>
        </w:rPr>
        <w:t xml:space="preserve">пантового мараловодства. </w:t>
      </w:r>
      <w:r w:rsidRPr="00DC71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Разведением маралов в республике занимается 76 хозяйств различных форм собственности,</w:t>
      </w:r>
      <w:r w:rsidRPr="00DC7162">
        <w:rPr>
          <w:rFonts w:ascii="Times New Roman" w:hAnsi="Times New Roman" w:cs="Times New Roman"/>
          <w:sz w:val="28"/>
          <w:szCs w:val="28"/>
        </w:rPr>
        <w:t xml:space="preserve"> с общим поголовьем 57,7 тыс. голов. Общий объем производства консервированных пантов марала в 2020 году составил 41,4 тонны. </w:t>
      </w:r>
    </w:p>
    <w:p w:rsidR="00DC7162" w:rsidRPr="00DC7162" w:rsidRDefault="00DC7162" w:rsidP="004D7F94">
      <w:pPr>
        <w:pStyle w:val="a3"/>
        <w:tabs>
          <w:tab w:val="left" w:pos="9355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7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Племенное животноводство в данной отрасли представлено в восьми племенных хозяйствах с общим поголовьем 18,3 тыс.  голов, что составляет 33% от общего поголовья.</w:t>
      </w:r>
    </w:p>
    <w:p w:rsidR="00DC7162" w:rsidRPr="00DC7162" w:rsidRDefault="00DC7162" w:rsidP="004D7F9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7162">
        <w:rPr>
          <w:rFonts w:ascii="Times New Roman" w:hAnsi="Times New Roman"/>
          <w:color w:val="000000"/>
          <w:sz w:val="28"/>
          <w:szCs w:val="28"/>
        </w:rPr>
        <w:t>Выделенные средства будут направлены на стимулирование прироста продукции пантового мараловодства, повышения экспортного</w:t>
      </w:r>
      <w:r w:rsidRPr="00DC7162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потенциала консер</w:t>
      </w:r>
      <w:r>
        <w:rPr>
          <w:rFonts w:ascii="Times New Roman" w:hAnsi="Times New Roman" w:cs="Times New Roman"/>
          <w:sz w:val="28"/>
          <w:szCs w:val="28"/>
          <w:lang w:eastAsia="ru-RU"/>
        </w:rPr>
        <w:t>вированных пантов марала на 15%.</w:t>
      </w:r>
    </w:p>
    <w:p w:rsidR="004D7F94" w:rsidRDefault="00DC7162" w:rsidP="004D7F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162">
        <w:rPr>
          <w:rFonts w:ascii="Times New Roman" w:hAnsi="Times New Roman" w:cs="Times New Roman"/>
          <w:sz w:val="28"/>
          <w:szCs w:val="28"/>
          <w:lang w:eastAsia="ru-RU"/>
        </w:rPr>
        <w:t xml:space="preserve">Сроки реализации – с 2022 года до 2023 года. </w:t>
      </w:r>
    </w:p>
    <w:p w:rsidR="004D7F94" w:rsidRDefault="004D7F94" w:rsidP="004D7F9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Прогнозируется общее увеличение пантовой продуктивности маралов с 5,2 кг до 6,8 кг (на 30 %), получаемые в среднем от одного марала рогача, что суммарно увеличит валовое производство пантов марала начиная с 2028 года на 22,2 тонны (к уровню 2020 года).</w:t>
      </w:r>
    </w:p>
    <w:p w:rsidR="004D7F94" w:rsidRDefault="004D7F94" w:rsidP="004D7F94">
      <w:pPr>
        <w:spacing w:after="12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7162" w:rsidRPr="00DC7162" w:rsidRDefault="00DC7162" w:rsidP="004D7F94">
      <w:pPr>
        <w:spacing w:after="0"/>
        <w:ind w:firstLine="567"/>
        <w:contextualSpacing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DC7162">
        <w:rPr>
          <w:rFonts w:ascii="Times New Roman" w:hAnsi="Times New Roman"/>
          <w:b/>
          <w:sz w:val="28"/>
          <w:szCs w:val="28"/>
        </w:rPr>
        <w:t>Также остро стоит вопрос о создании ДНК</w:t>
      </w:r>
      <w:r w:rsidRPr="00DC7162">
        <w:rPr>
          <w:rFonts w:ascii="Times New Roman" w:hAnsi="Times New Roman"/>
          <w:sz w:val="28"/>
          <w:szCs w:val="28"/>
        </w:rPr>
        <w:t xml:space="preserve"> лаборатории на территории республики.</w:t>
      </w:r>
      <w:r w:rsidRPr="00DC7162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D216D2">
        <w:rPr>
          <w:rStyle w:val="FontStyle12"/>
          <w:rFonts w:ascii="Times New Roman" w:hAnsi="Times New Roman"/>
          <w:sz w:val="28"/>
          <w:szCs w:val="28"/>
        </w:rPr>
        <w:t>Лабораторный анализ (ДНК тестирование) контроля</w:t>
      </w:r>
      <w:r w:rsidRPr="00DC7162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860C1A">
        <w:rPr>
          <w:rStyle w:val="FontStyle12"/>
          <w:rFonts w:ascii="Times New Roman" w:hAnsi="Times New Roman"/>
          <w:sz w:val="28"/>
          <w:szCs w:val="28"/>
        </w:rPr>
        <w:t xml:space="preserve">подтверждения </w:t>
      </w:r>
      <w:r w:rsidRPr="00DC7162">
        <w:rPr>
          <w:rStyle w:val="FontStyle12"/>
          <w:rFonts w:ascii="Times New Roman" w:hAnsi="Times New Roman"/>
          <w:sz w:val="28"/>
          <w:szCs w:val="28"/>
        </w:rPr>
        <w:t>происхождения племенной продукции (материала)</w:t>
      </w:r>
      <w:r w:rsidR="00D216D2">
        <w:rPr>
          <w:rStyle w:val="FontStyle12"/>
          <w:rFonts w:ascii="Times New Roman" w:hAnsi="Times New Roman"/>
          <w:sz w:val="28"/>
          <w:szCs w:val="28"/>
        </w:rPr>
        <w:t>,</w:t>
      </w:r>
      <w:r w:rsidR="00D216D2" w:rsidRPr="00D216D2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D216D2" w:rsidRPr="00DC7162">
        <w:rPr>
          <w:rStyle w:val="FontStyle12"/>
          <w:rFonts w:ascii="Times New Roman" w:hAnsi="Times New Roman"/>
          <w:sz w:val="28"/>
          <w:szCs w:val="28"/>
        </w:rPr>
        <w:t xml:space="preserve">а также </w:t>
      </w:r>
      <w:r w:rsidR="00D216D2">
        <w:rPr>
          <w:rStyle w:val="FontStyle12"/>
          <w:rFonts w:ascii="Times New Roman" w:hAnsi="Times New Roman"/>
          <w:sz w:val="28"/>
          <w:szCs w:val="28"/>
        </w:rPr>
        <w:t>выявления генетических аномалий,</w:t>
      </w:r>
      <w:r w:rsidR="00D216D2" w:rsidRPr="00DC7162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DC7162">
        <w:rPr>
          <w:rStyle w:val="FontStyle12"/>
          <w:rFonts w:ascii="Times New Roman" w:hAnsi="Times New Roman"/>
          <w:sz w:val="28"/>
          <w:szCs w:val="28"/>
        </w:rPr>
        <w:t>должен быть обязательным элементом в</w:t>
      </w:r>
      <w:r w:rsidR="00860C1A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DC1E6A">
        <w:rPr>
          <w:rStyle w:val="FontStyle12"/>
          <w:rFonts w:ascii="Times New Roman" w:hAnsi="Times New Roman"/>
          <w:sz w:val="28"/>
          <w:szCs w:val="28"/>
        </w:rPr>
        <w:t xml:space="preserve">работе </w:t>
      </w:r>
      <w:r w:rsidR="00860C1A">
        <w:rPr>
          <w:rStyle w:val="FontStyle12"/>
          <w:rFonts w:ascii="Times New Roman" w:hAnsi="Times New Roman"/>
          <w:sz w:val="28"/>
          <w:szCs w:val="28"/>
        </w:rPr>
        <w:t>племенных</w:t>
      </w:r>
      <w:r w:rsidR="00DC1E6A">
        <w:rPr>
          <w:rStyle w:val="FontStyle12"/>
          <w:rFonts w:ascii="Times New Roman" w:hAnsi="Times New Roman"/>
          <w:sz w:val="28"/>
          <w:szCs w:val="28"/>
        </w:rPr>
        <w:t xml:space="preserve"> хозяйствах республики.</w:t>
      </w:r>
      <w:r w:rsidRPr="00DC7162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DC1E6A">
        <w:rPr>
          <w:rStyle w:val="FontStyle12"/>
          <w:rFonts w:ascii="Times New Roman" w:hAnsi="Times New Roman"/>
          <w:sz w:val="28"/>
          <w:szCs w:val="28"/>
        </w:rPr>
        <w:t>Это рабочий</w:t>
      </w:r>
      <w:r w:rsidR="00860C1A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="00DC1E6A">
        <w:rPr>
          <w:rStyle w:val="FontStyle13"/>
          <w:rFonts w:ascii="Times New Roman" w:hAnsi="Times New Roman"/>
          <w:sz w:val="28"/>
          <w:szCs w:val="28"/>
        </w:rPr>
        <w:t>инструмент</w:t>
      </w:r>
      <w:r w:rsidRPr="00DC7162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="00860C1A">
        <w:rPr>
          <w:rStyle w:val="FontStyle13"/>
          <w:rFonts w:ascii="Times New Roman" w:hAnsi="Times New Roman"/>
          <w:sz w:val="28"/>
          <w:szCs w:val="28"/>
        </w:rPr>
        <w:t>в реализации селекционно-племенного плана</w:t>
      </w:r>
      <w:r w:rsidR="00D216D2">
        <w:rPr>
          <w:rStyle w:val="FontStyle12"/>
          <w:rFonts w:ascii="Times New Roman" w:hAnsi="Times New Roman"/>
          <w:sz w:val="28"/>
          <w:szCs w:val="28"/>
        </w:rPr>
        <w:t xml:space="preserve">, </w:t>
      </w:r>
      <w:r w:rsidR="00DC1E6A">
        <w:rPr>
          <w:rStyle w:val="FontStyle12"/>
          <w:rFonts w:ascii="Times New Roman" w:hAnsi="Times New Roman"/>
          <w:sz w:val="28"/>
          <w:szCs w:val="28"/>
        </w:rPr>
        <w:t>данная лаборатория позволит вывести</w:t>
      </w:r>
      <w:r w:rsidR="00D216D2">
        <w:rPr>
          <w:rStyle w:val="FontStyle12"/>
          <w:rFonts w:ascii="Times New Roman" w:hAnsi="Times New Roman"/>
          <w:sz w:val="28"/>
          <w:szCs w:val="28"/>
        </w:rPr>
        <w:t xml:space="preserve"> работу специалистов племенных хозяйств на новый технологический уровень. </w:t>
      </w:r>
    </w:p>
    <w:p w:rsidR="00DC7162" w:rsidRPr="00DC7162" w:rsidRDefault="00DC7162" w:rsidP="004D7F94">
      <w:pPr>
        <w:pStyle w:val="Style1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7162">
        <w:rPr>
          <w:rFonts w:ascii="Times New Roman" w:hAnsi="Times New Roman"/>
          <w:sz w:val="28"/>
          <w:szCs w:val="28"/>
        </w:rPr>
        <w:t xml:space="preserve">В настоящее время для проведения генетического анализа сельскохозяйственные товаропроизводители вынуждены обращаться в лабораторию биотехнологий Сибирского НИИ животноводства в п. </w:t>
      </w:r>
      <w:proofErr w:type="spellStart"/>
      <w:r w:rsidRPr="00DC7162">
        <w:rPr>
          <w:rFonts w:ascii="Times New Roman" w:hAnsi="Times New Roman"/>
          <w:sz w:val="28"/>
          <w:szCs w:val="28"/>
        </w:rPr>
        <w:t>Краснообск</w:t>
      </w:r>
      <w:proofErr w:type="spellEnd"/>
      <w:r w:rsidRPr="00DC7162">
        <w:rPr>
          <w:rFonts w:ascii="Times New Roman" w:hAnsi="Times New Roman"/>
          <w:sz w:val="28"/>
          <w:szCs w:val="28"/>
        </w:rPr>
        <w:t>, Новосибирской области (в среднем 650 км. в одну сторону). Создание республиканской лаборатории позволит удешевить затраты сельхозтоваропроизводителей на лабораторные исследования в 1,8 раза.</w:t>
      </w:r>
    </w:p>
    <w:p w:rsidR="00DC7162" w:rsidRPr="00DC7162" w:rsidRDefault="00DC7162" w:rsidP="004D7F9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62">
        <w:rPr>
          <w:rFonts w:ascii="Times New Roman" w:hAnsi="Times New Roman" w:cs="Times New Roman"/>
          <w:sz w:val="28"/>
          <w:szCs w:val="28"/>
        </w:rPr>
        <w:t xml:space="preserve">Затраты на приобретение оборудования для </w:t>
      </w:r>
      <w:r w:rsidRPr="00DC7162">
        <w:rPr>
          <w:rFonts w:ascii="Times New Roman" w:eastAsia="Times New Roman" w:hAnsi="Times New Roman" w:cs="Times New Roman"/>
          <w:sz w:val="28"/>
          <w:szCs w:val="28"/>
        </w:rPr>
        <w:t xml:space="preserve">ДНК лаборатории </w:t>
      </w:r>
      <w:r w:rsidRPr="00DC7162">
        <w:rPr>
          <w:rFonts w:ascii="Times New Roman" w:hAnsi="Times New Roman" w:cs="Times New Roman"/>
          <w:sz w:val="28"/>
          <w:szCs w:val="28"/>
        </w:rPr>
        <w:t>в 2022 году составят 25,0 млн. рублей.</w:t>
      </w:r>
    </w:p>
    <w:p w:rsidR="00721490" w:rsidRDefault="00721490" w:rsidP="00721490">
      <w:pPr>
        <w:pStyle w:val="aa"/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C140C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05530" w:rsidRPr="001914C2" w:rsidRDefault="00905530" w:rsidP="004D7F94">
      <w:pPr>
        <w:pStyle w:val="aa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75">
        <w:rPr>
          <w:rFonts w:ascii="Times New Roman" w:hAnsi="Times New Roman"/>
          <w:b/>
          <w:sz w:val="28"/>
          <w:szCs w:val="28"/>
        </w:rPr>
        <w:t>Одним из условий</w:t>
      </w:r>
      <w:r w:rsidRPr="00A9042E">
        <w:rPr>
          <w:rFonts w:ascii="Times New Roman" w:hAnsi="Times New Roman"/>
          <w:sz w:val="28"/>
          <w:szCs w:val="28"/>
        </w:rPr>
        <w:t xml:space="preserve"> </w:t>
      </w:r>
      <w:r w:rsidRPr="006D2075">
        <w:rPr>
          <w:rFonts w:ascii="Times New Roman" w:hAnsi="Times New Roman"/>
          <w:b/>
          <w:sz w:val="28"/>
          <w:szCs w:val="28"/>
        </w:rPr>
        <w:t>обеспечения</w:t>
      </w:r>
      <w:r w:rsidRPr="00A9042E">
        <w:rPr>
          <w:rFonts w:ascii="Times New Roman" w:hAnsi="Times New Roman"/>
          <w:sz w:val="28"/>
          <w:szCs w:val="28"/>
        </w:rPr>
        <w:t xml:space="preserve"> стабильного</w:t>
      </w:r>
      <w:r w:rsidRPr="002B049B">
        <w:rPr>
          <w:rFonts w:ascii="Times New Roman" w:hAnsi="Times New Roman"/>
          <w:sz w:val="28"/>
          <w:szCs w:val="28"/>
        </w:rPr>
        <w:t xml:space="preserve"> развития агропромышленного комплекса республики и важнейшим источником расширения сельскохозяйственного производства </w:t>
      </w:r>
      <w:r>
        <w:rPr>
          <w:rFonts w:ascii="Times New Roman" w:hAnsi="Times New Roman"/>
          <w:sz w:val="28"/>
          <w:szCs w:val="28"/>
        </w:rPr>
        <w:t xml:space="preserve">и производства гарантированных объемов собственных кормов, </w:t>
      </w:r>
      <w:r w:rsidRPr="002B049B">
        <w:rPr>
          <w:rFonts w:ascii="Times New Roman" w:hAnsi="Times New Roman"/>
          <w:sz w:val="28"/>
          <w:szCs w:val="28"/>
        </w:rPr>
        <w:t xml:space="preserve">является </w:t>
      </w:r>
      <w:r w:rsidRPr="006D2075">
        <w:rPr>
          <w:rFonts w:ascii="Times New Roman" w:hAnsi="Times New Roman"/>
          <w:b/>
          <w:sz w:val="28"/>
          <w:szCs w:val="28"/>
        </w:rPr>
        <w:t>мелиорация земель</w:t>
      </w:r>
      <w:r w:rsidRPr="002B049B">
        <w:rPr>
          <w:rFonts w:ascii="Times New Roman" w:hAnsi="Times New Roman"/>
          <w:sz w:val="28"/>
          <w:szCs w:val="28"/>
        </w:rPr>
        <w:t xml:space="preserve"> сельскохозяйственного назначения.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1914C2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4C2">
        <w:rPr>
          <w:rFonts w:ascii="Times New Roman" w:hAnsi="Times New Roman" w:cs="Times New Roman"/>
          <w:sz w:val="28"/>
          <w:szCs w:val="28"/>
        </w:rPr>
        <w:t xml:space="preserve"> согласно Доктрин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4C2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4C2">
        <w:rPr>
          <w:rFonts w:ascii="Times New Roman" w:hAnsi="Times New Roman" w:cs="Times New Roman"/>
          <w:sz w:val="28"/>
          <w:szCs w:val="28"/>
        </w:rPr>
        <w:t xml:space="preserve"> ставится задача перед животноводством об увеличении количественных и особенно качественных параметров. Необходимо кратно повысить продуктивность по всем отраслям </w:t>
      </w:r>
      <w:r w:rsidRPr="001914C2">
        <w:rPr>
          <w:rFonts w:ascii="Times New Roman" w:hAnsi="Times New Roman" w:cs="Times New Roman"/>
          <w:sz w:val="28"/>
          <w:szCs w:val="28"/>
        </w:rPr>
        <w:lastRenderedPageBreak/>
        <w:t xml:space="preserve">животноводства. Потенциал для выполнения поставленной задачи </w:t>
      </w:r>
      <w:r>
        <w:rPr>
          <w:rFonts w:ascii="Times New Roman" w:hAnsi="Times New Roman" w:cs="Times New Roman"/>
          <w:sz w:val="28"/>
          <w:szCs w:val="28"/>
        </w:rPr>
        <w:t>у нас есть, но одним из основных сдерживающих факторов в Республике Алтай</w:t>
      </w:r>
      <w:r w:rsidRPr="001914C2">
        <w:rPr>
          <w:rFonts w:ascii="Times New Roman" w:hAnsi="Times New Roman" w:cs="Times New Roman"/>
          <w:sz w:val="28"/>
          <w:szCs w:val="28"/>
        </w:rPr>
        <w:t xml:space="preserve"> является ограниченность кормовой базы, ограниченные площади земель сельскохозяйственного назначения, и недостаточное количество осадков (особенно в </w:t>
      </w:r>
      <w:proofErr w:type="gramStart"/>
      <w:r w:rsidRPr="001914C2">
        <w:rPr>
          <w:rFonts w:ascii="Times New Roman" w:hAnsi="Times New Roman" w:cs="Times New Roman"/>
          <w:sz w:val="28"/>
          <w:szCs w:val="28"/>
        </w:rPr>
        <w:t>ранне-летний</w:t>
      </w:r>
      <w:proofErr w:type="gramEnd"/>
      <w:r w:rsidRPr="001914C2">
        <w:rPr>
          <w:rFonts w:ascii="Times New Roman" w:hAnsi="Times New Roman" w:cs="Times New Roman"/>
          <w:sz w:val="28"/>
          <w:szCs w:val="28"/>
        </w:rPr>
        <w:t xml:space="preserve"> период). Данное обстоятельство вынуждает сельскохозяйственных товаропроизводителей идти путем отгонного животноводства, соблюдая (сложившийся образ сельского хозяйства) пастбищеоборот. </w:t>
      </w:r>
      <w:r w:rsidRPr="001914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опыту последних 30 лет, непредсказуемо меняющихся климатических условий, и задачами, которые ставятся Президентом РФ 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Минсельхозом России</w:t>
      </w:r>
      <w:r w:rsidRPr="001914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перед АПК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1914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требуется возобновление работ по интенсификации кормопроизводства, вовлечения в оборот залежных земель (неиспользуемой пашни более 26 тыс. га в Республике Алтай).</w:t>
      </w:r>
    </w:p>
    <w:p w:rsidR="00905530" w:rsidRDefault="00905530" w:rsidP="0090553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Выполнение мероприятий по мелиорации земель в Республике Алтай, </w:t>
      </w:r>
      <w:r w:rsidRPr="001914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позволит ежегодно производить гарантированные необходимые объемы качественных кормов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05530" w:rsidRPr="000F320C" w:rsidRDefault="00905530" w:rsidP="00905530">
      <w:pPr>
        <w:pStyle w:val="aa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0C">
        <w:rPr>
          <w:rFonts w:ascii="Times New Roman" w:hAnsi="Times New Roman" w:cs="Times New Roman"/>
          <w:sz w:val="28"/>
          <w:szCs w:val="28"/>
        </w:rPr>
        <w:t>Планируемые работы по строительству и восстановлению различных оросительных систем будут поддержаны за счет привлечения собственных средств сельскохозяйственных товаропроизводителей и средств государственной поддержки в рамках следующих мероприятий:</w:t>
      </w:r>
    </w:p>
    <w:p w:rsidR="00905530" w:rsidRPr="000F320C" w:rsidRDefault="00905530" w:rsidP="00905530">
      <w:pPr>
        <w:pStyle w:val="aa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0C">
        <w:rPr>
          <w:rFonts w:ascii="Times New Roman" w:hAnsi="Times New Roman" w:cs="Times New Roman"/>
          <w:sz w:val="28"/>
          <w:szCs w:val="28"/>
        </w:rPr>
        <w:t>- на проведение проектных и изыскательских работ и (или) подготовки проектно-сметной документации на проведение гидромелиоративных мероприятий, включенных в сводный сметный расчет реконструкции оросительных систем общего и индивидуального пользования и отдельно расположенных гидротехнических сооружений, а также систем капельного орошения, принадлежащих на праве собственности (аренды) сельскохозяйственным товаропроизводителям;</w:t>
      </w:r>
    </w:p>
    <w:p w:rsidR="00905530" w:rsidRPr="000F320C" w:rsidRDefault="00905530" w:rsidP="00905530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0C">
        <w:rPr>
          <w:rFonts w:ascii="Times New Roman" w:hAnsi="Times New Roman" w:cs="Times New Roman"/>
          <w:sz w:val="28"/>
          <w:szCs w:val="28"/>
        </w:rPr>
        <w:t>- на приобретение и монтаж системы капельного орошения;</w:t>
      </w:r>
    </w:p>
    <w:p w:rsidR="00905530" w:rsidRPr="000F320C" w:rsidRDefault="00905530" w:rsidP="00905530">
      <w:pPr>
        <w:pStyle w:val="aa"/>
        <w:spacing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0C">
        <w:rPr>
          <w:rFonts w:ascii="Times New Roman" w:eastAsia="Calibri" w:hAnsi="Times New Roman" w:cs="Times New Roman"/>
          <w:sz w:val="28"/>
          <w:szCs w:val="28"/>
        </w:rPr>
        <w:t>- на приобретение, монтаж и доставку оборудования и материалов для проведения гидромелиоративных мероприятий, включающих реконструкцию оросительных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сельхозтоваропроизводителям, включенных в сводный сметный расчет стоимости реконструкции;</w:t>
      </w:r>
    </w:p>
    <w:p w:rsidR="00905530" w:rsidRPr="000F320C" w:rsidRDefault="00905530" w:rsidP="00905530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0C">
        <w:rPr>
          <w:rFonts w:ascii="Times New Roman" w:hAnsi="Times New Roman" w:cs="Times New Roman"/>
          <w:sz w:val="28"/>
          <w:szCs w:val="28"/>
        </w:rPr>
        <w:t>- на транспортные расходы по доставке дождевальных машин, установок, дождевальных и поливальных аппаратов и механизмов к ним, включенных в сводный сметный расчет реконструкции оросительных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сельхозтоваропроизводителям;</w:t>
      </w:r>
    </w:p>
    <w:p w:rsidR="00905530" w:rsidRDefault="00905530" w:rsidP="00905530">
      <w:pPr>
        <w:pStyle w:val="aa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0C">
        <w:rPr>
          <w:rFonts w:ascii="Times New Roman" w:hAnsi="Times New Roman" w:cs="Times New Roman"/>
          <w:sz w:val="28"/>
          <w:szCs w:val="28"/>
        </w:rPr>
        <w:t>- на огораживание мелиорируемых земельных участков.</w:t>
      </w:r>
    </w:p>
    <w:p w:rsidR="00905530" w:rsidRDefault="00905530" w:rsidP="00905530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4CF">
        <w:rPr>
          <w:rFonts w:ascii="Times New Roman" w:hAnsi="Times New Roman" w:cs="Times New Roman"/>
          <w:sz w:val="28"/>
          <w:szCs w:val="28"/>
          <w:lang w:eastAsia="ru-RU"/>
        </w:rPr>
        <w:t xml:space="preserve">Сроки реализации – с 2021 года до 2024 года. </w:t>
      </w:r>
    </w:p>
    <w:p w:rsidR="00D216D2" w:rsidRPr="009C5206" w:rsidRDefault="00721490" w:rsidP="00D216D2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490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  <w:r w:rsidR="00C140C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7214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sectPr w:rsidR="00D216D2" w:rsidRPr="009C5206" w:rsidSect="00BA630E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ED" w:rsidRDefault="009B00ED" w:rsidP="00BA630E">
      <w:pPr>
        <w:spacing w:after="0" w:line="240" w:lineRule="auto"/>
      </w:pPr>
      <w:r>
        <w:separator/>
      </w:r>
    </w:p>
  </w:endnote>
  <w:endnote w:type="continuationSeparator" w:id="0">
    <w:p w:rsidR="009B00ED" w:rsidRDefault="009B00ED" w:rsidP="00BA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062399"/>
      <w:docPartObj>
        <w:docPartGallery w:val="Page Numbers (Bottom of Page)"/>
        <w:docPartUnique/>
      </w:docPartObj>
    </w:sdtPr>
    <w:sdtEndPr/>
    <w:sdtContent>
      <w:p w:rsidR="00720B37" w:rsidRDefault="00720B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66">
          <w:rPr>
            <w:noProof/>
          </w:rPr>
          <w:t>2</w:t>
        </w:r>
        <w:r>
          <w:fldChar w:fldCharType="end"/>
        </w:r>
      </w:p>
    </w:sdtContent>
  </w:sdt>
  <w:p w:rsidR="00720B37" w:rsidRDefault="00720B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659503"/>
      <w:docPartObj>
        <w:docPartGallery w:val="Page Numbers (Bottom of Page)"/>
        <w:docPartUnique/>
      </w:docPartObj>
    </w:sdtPr>
    <w:sdtEndPr/>
    <w:sdtContent>
      <w:p w:rsidR="00DC1E6A" w:rsidRDefault="00DC1E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06">
          <w:rPr>
            <w:noProof/>
          </w:rPr>
          <w:t>1</w:t>
        </w:r>
        <w:r>
          <w:fldChar w:fldCharType="end"/>
        </w:r>
      </w:p>
    </w:sdtContent>
  </w:sdt>
  <w:p w:rsidR="00DC1E6A" w:rsidRDefault="00DC1E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ED" w:rsidRDefault="009B00ED" w:rsidP="00BA630E">
      <w:pPr>
        <w:spacing w:after="0" w:line="240" w:lineRule="auto"/>
      </w:pPr>
      <w:r>
        <w:separator/>
      </w:r>
    </w:p>
  </w:footnote>
  <w:footnote w:type="continuationSeparator" w:id="0">
    <w:p w:rsidR="009B00ED" w:rsidRDefault="009B00ED" w:rsidP="00BA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E9E"/>
    <w:multiLevelType w:val="hybridMultilevel"/>
    <w:tmpl w:val="435A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2E47"/>
    <w:multiLevelType w:val="multilevel"/>
    <w:tmpl w:val="67468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37864673"/>
    <w:multiLevelType w:val="hybridMultilevel"/>
    <w:tmpl w:val="D71C0FDE"/>
    <w:lvl w:ilvl="0" w:tplc="221CF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61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22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E5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014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A1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8D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009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4F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A61C3D"/>
    <w:multiLevelType w:val="hybridMultilevel"/>
    <w:tmpl w:val="2B42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D6BF9"/>
    <w:multiLevelType w:val="hybridMultilevel"/>
    <w:tmpl w:val="765C3A26"/>
    <w:lvl w:ilvl="0" w:tplc="FA820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12"/>
    <w:rsid w:val="00011CCD"/>
    <w:rsid w:val="00044722"/>
    <w:rsid w:val="00152A18"/>
    <w:rsid w:val="00180DBA"/>
    <w:rsid w:val="001A5F18"/>
    <w:rsid w:val="001E71B4"/>
    <w:rsid w:val="001F06B3"/>
    <w:rsid w:val="002109DE"/>
    <w:rsid w:val="00252156"/>
    <w:rsid w:val="00291878"/>
    <w:rsid w:val="002A0212"/>
    <w:rsid w:val="00335012"/>
    <w:rsid w:val="003C0501"/>
    <w:rsid w:val="003C6CFE"/>
    <w:rsid w:val="003D227C"/>
    <w:rsid w:val="003F0CCE"/>
    <w:rsid w:val="004062DD"/>
    <w:rsid w:val="004372A9"/>
    <w:rsid w:val="004D7F94"/>
    <w:rsid w:val="005E7883"/>
    <w:rsid w:val="00720B37"/>
    <w:rsid w:val="00721490"/>
    <w:rsid w:val="00777D32"/>
    <w:rsid w:val="007D2B42"/>
    <w:rsid w:val="00812269"/>
    <w:rsid w:val="0082114B"/>
    <w:rsid w:val="00860C1A"/>
    <w:rsid w:val="00872D35"/>
    <w:rsid w:val="008D7B66"/>
    <w:rsid w:val="00905530"/>
    <w:rsid w:val="009B00ED"/>
    <w:rsid w:val="009C5206"/>
    <w:rsid w:val="00A44A23"/>
    <w:rsid w:val="00A802FC"/>
    <w:rsid w:val="00AE3620"/>
    <w:rsid w:val="00AF3C57"/>
    <w:rsid w:val="00B0226F"/>
    <w:rsid w:val="00BA630E"/>
    <w:rsid w:val="00BD6E92"/>
    <w:rsid w:val="00C140CF"/>
    <w:rsid w:val="00D216D2"/>
    <w:rsid w:val="00DA7E08"/>
    <w:rsid w:val="00DC1E6A"/>
    <w:rsid w:val="00DC7162"/>
    <w:rsid w:val="00DD3F11"/>
    <w:rsid w:val="00E3756D"/>
    <w:rsid w:val="00F4185F"/>
    <w:rsid w:val="00F7311E"/>
    <w:rsid w:val="00F7772B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72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2F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6">
    <w:name w:val="header"/>
    <w:basedOn w:val="a"/>
    <w:link w:val="a7"/>
    <w:uiPriority w:val="99"/>
    <w:unhideWhenUsed/>
    <w:rsid w:val="00BA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30E"/>
  </w:style>
  <w:style w:type="paragraph" w:styleId="a8">
    <w:name w:val="footer"/>
    <w:basedOn w:val="a"/>
    <w:link w:val="a9"/>
    <w:uiPriority w:val="99"/>
    <w:unhideWhenUsed/>
    <w:rsid w:val="00BA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30E"/>
  </w:style>
  <w:style w:type="paragraph" w:styleId="aa">
    <w:name w:val="No Spacing"/>
    <w:uiPriority w:val="1"/>
    <w:qFormat/>
    <w:rsid w:val="00905530"/>
    <w:pPr>
      <w:spacing w:after="0" w:line="240" w:lineRule="auto"/>
    </w:pPr>
  </w:style>
  <w:style w:type="table" w:styleId="ab">
    <w:name w:val="Table Grid"/>
    <w:basedOn w:val="a1"/>
    <w:uiPriority w:val="59"/>
    <w:rsid w:val="0090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0553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05530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uiPriority w:val="99"/>
    <w:rsid w:val="00905530"/>
    <w:rPr>
      <w:rFonts w:ascii="Bookman Old Style" w:hAnsi="Bookman Old Style" w:cs="Bookman Old Style" w:hint="default"/>
      <w:sz w:val="14"/>
      <w:szCs w:val="14"/>
    </w:rPr>
  </w:style>
  <w:style w:type="paragraph" w:customStyle="1" w:styleId="ConsPlusNormal">
    <w:name w:val="ConsPlusNormal"/>
    <w:rsid w:val="00DA7E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D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72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2F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6">
    <w:name w:val="header"/>
    <w:basedOn w:val="a"/>
    <w:link w:val="a7"/>
    <w:uiPriority w:val="99"/>
    <w:unhideWhenUsed/>
    <w:rsid w:val="00BA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30E"/>
  </w:style>
  <w:style w:type="paragraph" w:styleId="a8">
    <w:name w:val="footer"/>
    <w:basedOn w:val="a"/>
    <w:link w:val="a9"/>
    <w:uiPriority w:val="99"/>
    <w:unhideWhenUsed/>
    <w:rsid w:val="00BA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30E"/>
  </w:style>
  <w:style w:type="paragraph" w:styleId="aa">
    <w:name w:val="No Spacing"/>
    <w:uiPriority w:val="1"/>
    <w:qFormat/>
    <w:rsid w:val="00905530"/>
    <w:pPr>
      <w:spacing w:after="0" w:line="240" w:lineRule="auto"/>
    </w:pPr>
  </w:style>
  <w:style w:type="table" w:styleId="ab">
    <w:name w:val="Table Grid"/>
    <w:basedOn w:val="a1"/>
    <w:uiPriority w:val="59"/>
    <w:rsid w:val="0090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0553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05530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uiPriority w:val="99"/>
    <w:rsid w:val="00905530"/>
    <w:rPr>
      <w:rFonts w:ascii="Bookman Old Style" w:hAnsi="Bookman Old Style" w:cs="Bookman Old Style" w:hint="default"/>
      <w:sz w:val="14"/>
      <w:szCs w:val="14"/>
    </w:rPr>
  </w:style>
  <w:style w:type="paragraph" w:customStyle="1" w:styleId="ConsPlusNormal">
    <w:name w:val="ConsPlusNormal"/>
    <w:rsid w:val="00DA7E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D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2021-12-23T07:39:00Z</cp:lastPrinted>
  <dcterms:created xsi:type="dcterms:W3CDTF">2021-12-27T09:21:00Z</dcterms:created>
  <dcterms:modified xsi:type="dcterms:W3CDTF">2021-12-27T09:21:00Z</dcterms:modified>
</cp:coreProperties>
</file>