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43" w:rsidRDefault="00DD2643">
      <w:pPr>
        <w:pStyle w:val="ConsPlusTitle"/>
        <w:jc w:val="center"/>
      </w:pPr>
      <w:r>
        <w:t>ПРАВИТЕЛЬСТВО РЕСПУБЛИКИ АЛТАЙ</w:t>
      </w:r>
    </w:p>
    <w:p w:rsidR="00DD2643" w:rsidRDefault="00DD2643">
      <w:pPr>
        <w:pStyle w:val="ConsPlusTitle"/>
        <w:jc w:val="center"/>
      </w:pPr>
    </w:p>
    <w:p w:rsidR="00DD2643" w:rsidRDefault="00DD2643">
      <w:pPr>
        <w:pStyle w:val="ConsPlusTitle"/>
        <w:jc w:val="center"/>
      </w:pPr>
      <w:r>
        <w:t>ПОСТАНОВЛЕНИЕ</w:t>
      </w:r>
    </w:p>
    <w:p w:rsidR="00DD2643" w:rsidRDefault="00DD2643">
      <w:pPr>
        <w:pStyle w:val="ConsPlusTitle"/>
        <w:jc w:val="center"/>
      </w:pPr>
    </w:p>
    <w:p w:rsidR="00DD2643" w:rsidRDefault="00DD2643">
      <w:pPr>
        <w:pStyle w:val="ConsPlusTitle"/>
        <w:jc w:val="center"/>
      </w:pPr>
      <w:r>
        <w:t>от 3 июля 2012 г. N 171</w:t>
      </w:r>
    </w:p>
    <w:p w:rsidR="00DD2643" w:rsidRDefault="00DD2643">
      <w:pPr>
        <w:pStyle w:val="ConsPlusTitle"/>
        <w:jc w:val="center"/>
      </w:pPr>
    </w:p>
    <w:p w:rsidR="00DD2643" w:rsidRDefault="00DD2643">
      <w:pPr>
        <w:pStyle w:val="ConsPlusTitle"/>
        <w:jc w:val="center"/>
      </w:pPr>
      <w:r>
        <w:t xml:space="preserve">ОБ УТВЕРЖДЕНИИ ПОРЯДКА ПРЕДОСТАВЛЕНИЯ СРЕДСТВ </w:t>
      </w:r>
      <w:proofErr w:type="gramStart"/>
      <w:r>
        <w:t>ИЗ</w:t>
      </w:r>
      <w:proofErr w:type="gramEnd"/>
    </w:p>
    <w:p w:rsidR="00DD2643" w:rsidRDefault="00DD2643">
      <w:pPr>
        <w:pStyle w:val="ConsPlusTitle"/>
        <w:jc w:val="center"/>
      </w:pPr>
      <w:r>
        <w:t>РЕСПУБЛИКАНСКОГО БЮДЖЕТА РЕСПУБЛИКИ АЛТАЙ, ИСТОЧНИКОМ</w:t>
      </w:r>
    </w:p>
    <w:p w:rsidR="00DD2643" w:rsidRDefault="00DD2643">
      <w:pPr>
        <w:pStyle w:val="ConsPlusTitle"/>
        <w:jc w:val="center"/>
      </w:pPr>
      <w:r>
        <w:t xml:space="preserve">ФИНАНСОВОГО </w:t>
      </w:r>
      <w:proofErr w:type="gramStart"/>
      <w:r>
        <w:t>ОБЕСПЕЧЕНИЯ</w:t>
      </w:r>
      <w:proofErr w:type="gramEnd"/>
      <w:r>
        <w:t xml:space="preserve"> КОТОРЫХ ЯВЛЯЮТСЯ СРЕДСТВА</w:t>
      </w:r>
    </w:p>
    <w:p w:rsidR="00DD2643" w:rsidRDefault="00DD2643">
      <w:pPr>
        <w:pStyle w:val="ConsPlusTitle"/>
        <w:jc w:val="center"/>
      </w:pPr>
      <w:r>
        <w:t>РЕСПУБЛИКАНСКОГО БЮДЖЕТА РЕСПУБЛИКИ АЛТАЙ И СУБСИДИИ</w:t>
      </w:r>
    </w:p>
    <w:p w:rsidR="00DD2643" w:rsidRDefault="00DD2643">
      <w:pPr>
        <w:pStyle w:val="ConsPlusTitle"/>
        <w:jc w:val="center"/>
      </w:pPr>
      <w:r>
        <w:t>ФЕДЕРАЛЬНОГО БЮДЖЕТА С ЦЕЛЬЮ РАЗВИТИЯ В РЕСПУБЛИКЕ АЛТАЙ</w:t>
      </w:r>
    </w:p>
    <w:p w:rsidR="00DD2643" w:rsidRDefault="00DD2643">
      <w:pPr>
        <w:pStyle w:val="ConsPlusTitle"/>
        <w:jc w:val="center"/>
      </w:pPr>
      <w:r>
        <w:t>СЕМЕЙНЫХ ЖИВОТНОВОДЧЕСКИХ ФЕРМ НА БАЗЕ КРЕСТЬЯНСКИХ</w:t>
      </w:r>
    </w:p>
    <w:p w:rsidR="00DD2643" w:rsidRDefault="00DD2643">
      <w:pPr>
        <w:pStyle w:val="ConsPlusTitle"/>
        <w:jc w:val="center"/>
      </w:pPr>
      <w:r>
        <w:t>(ФЕРМЕРСКИХ) ХОЗЯЙСТВ</w:t>
      </w:r>
    </w:p>
    <w:p w:rsidR="00DD2643" w:rsidRDefault="00DD2643">
      <w:pPr>
        <w:pStyle w:val="ConsPlusNormal"/>
        <w:jc w:val="center"/>
      </w:pPr>
      <w:r>
        <w:t>Список изменяющих документов</w:t>
      </w:r>
    </w:p>
    <w:p w:rsidR="00DD2643" w:rsidRDefault="00DD2643">
      <w:pPr>
        <w:pStyle w:val="ConsPlusNormal"/>
        <w:jc w:val="center"/>
      </w:pPr>
      <w:proofErr w:type="gramStart"/>
      <w:r>
        <w:t>(в ред. Постановлений Правительства Республики Алтай</w:t>
      </w:r>
      <w:proofErr w:type="gramEnd"/>
    </w:p>
    <w:p w:rsidR="00DD2643" w:rsidRDefault="00DD2643">
      <w:pPr>
        <w:pStyle w:val="ConsPlusNormal"/>
        <w:jc w:val="center"/>
      </w:pPr>
      <w:r>
        <w:t xml:space="preserve">от 26.10.2012 </w:t>
      </w:r>
      <w:hyperlink r:id="rId4" w:history="1">
        <w:r>
          <w:rPr>
            <w:color w:val="0000FF"/>
          </w:rPr>
          <w:t>N 269</w:t>
        </w:r>
      </w:hyperlink>
      <w:r>
        <w:t xml:space="preserve">, от 28.06.2013 </w:t>
      </w:r>
      <w:hyperlink r:id="rId5" w:history="1">
        <w:r>
          <w:rPr>
            <w:color w:val="0000FF"/>
          </w:rPr>
          <w:t>N 166</w:t>
        </w:r>
      </w:hyperlink>
      <w:r>
        <w:t>,</w:t>
      </w:r>
    </w:p>
    <w:p w:rsidR="00DD2643" w:rsidRDefault="00DD2643">
      <w:pPr>
        <w:pStyle w:val="ConsPlusNormal"/>
        <w:jc w:val="center"/>
      </w:pPr>
      <w:r>
        <w:t xml:space="preserve">от 26.09.2014 </w:t>
      </w:r>
      <w:hyperlink r:id="rId6" w:history="1">
        <w:r>
          <w:rPr>
            <w:color w:val="0000FF"/>
          </w:rPr>
          <w:t>N 285</w:t>
        </w:r>
      </w:hyperlink>
      <w:r>
        <w:t xml:space="preserve">, от 06.05.2015 </w:t>
      </w:r>
      <w:hyperlink r:id="rId7" w:history="1">
        <w:r>
          <w:rPr>
            <w:color w:val="0000FF"/>
          </w:rPr>
          <w:t>N 128</w:t>
        </w:r>
      </w:hyperlink>
      <w:r>
        <w:t>)</w:t>
      </w:r>
    </w:p>
    <w:p w:rsidR="00DD2643" w:rsidRDefault="00DD2643">
      <w:pPr>
        <w:pStyle w:val="ConsPlusNormal"/>
        <w:jc w:val="both"/>
      </w:pPr>
    </w:p>
    <w:p w:rsidR="00DD2643" w:rsidRDefault="00DD2643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февраля 2012 года N 165 "Об утверждении Правил предоставления субсидий из федерального бюджета бюджетам субъектов Российской Федерации на развитие семейных животноводческих ферм" в целях реализации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 242</w:t>
      </w:r>
      <w:proofErr w:type="gramEnd"/>
      <w:r>
        <w:t>, Правительство Республики Алтай постановляет:</w:t>
      </w:r>
    </w:p>
    <w:p w:rsidR="00DD2643" w:rsidRDefault="00DD264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26.09.2014 N 285)</w:t>
      </w:r>
    </w:p>
    <w:p w:rsidR="00DD2643" w:rsidRDefault="00DD264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с целью развития в Республике Алтай семейных животноводческих ферм на базе крестьянских (фермерских) хозяйств.</w:t>
      </w:r>
    </w:p>
    <w:p w:rsidR="00DD2643" w:rsidRDefault="00DD2643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D2643" w:rsidRDefault="00DD2643">
      <w:pPr>
        <w:pStyle w:val="ConsPlusNormal"/>
        <w:jc w:val="both"/>
      </w:pPr>
    </w:p>
    <w:p w:rsidR="00DD2643" w:rsidRDefault="00DD2643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D2643" w:rsidRDefault="00DD2643">
      <w:pPr>
        <w:pStyle w:val="ConsPlusNormal"/>
        <w:jc w:val="right"/>
      </w:pPr>
      <w:r>
        <w:t>Председателя Правительства</w:t>
      </w:r>
    </w:p>
    <w:p w:rsidR="00DD2643" w:rsidRDefault="00DD2643">
      <w:pPr>
        <w:pStyle w:val="ConsPlusNormal"/>
        <w:jc w:val="right"/>
      </w:pPr>
      <w:r>
        <w:t>Республики Алтай</w:t>
      </w:r>
    </w:p>
    <w:p w:rsidR="00DD2643" w:rsidRDefault="00DD2643">
      <w:pPr>
        <w:pStyle w:val="ConsPlusNormal"/>
        <w:jc w:val="right"/>
      </w:pPr>
      <w:r>
        <w:t>С.М.ТЕВОНЯН</w:t>
      </w:r>
    </w:p>
    <w:p w:rsidR="00DD2643" w:rsidRDefault="00DD2643">
      <w:pPr>
        <w:pStyle w:val="ConsPlusNormal"/>
        <w:jc w:val="both"/>
      </w:pPr>
    </w:p>
    <w:p w:rsidR="00DD2643" w:rsidRDefault="00DD2643">
      <w:pPr>
        <w:pStyle w:val="ConsPlusNormal"/>
        <w:jc w:val="both"/>
      </w:pPr>
    </w:p>
    <w:p w:rsidR="00DD2643" w:rsidRDefault="00DD2643">
      <w:pPr>
        <w:pStyle w:val="ConsPlusNormal"/>
        <w:jc w:val="both"/>
      </w:pPr>
    </w:p>
    <w:p w:rsidR="008A5603" w:rsidRDefault="008A5603">
      <w:pPr>
        <w:pStyle w:val="ConsPlusNormal"/>
        <w:jc w:val="both"/>
      </w:pPr>
    </w:p>
    <w:p w:rsidR="008A5603" w:rsidRDefault="008A5603">
      <w:pPr>
        <w:pStyle w:val="ConsPlusNormal"/>
        <w:jc w:val="both"/>
      </w:pPr>
    </w:p>
    <w:p w:rsidR="008A5603" w:rsidRDefault="008A5603">
      <w:pPr>
        <w:pStyle w:val="ConsPlusNormal"/>
        <w:jc w:val="both"/>
      </w:pPr>
    </w:p>
    <w:p w:rsidR="008A5603" w:rsidRDefault="008A5603">
      <w:pPr>
        <w:pStyle w:val="ConsPlusNormal"/>
        <w:jc w:val="both"/>
      </w:pPr>
    </w:p>
    <w:p w:rsidR="008A5603" w:rsidRDefault="008A5603">
      <w:pPr>
        <w:pStyle w:val="ConsPlusNormal"/>
        <w:jc w:val="both"/>
      </w:pPr>
    </w:p>
    <w:p w:rsidR="003D19D4" w:rsidRDefault="003D19D4">
      <w:pPr>
        <w:pStyle w:val="ConsPlusNormal"/>
        <w:jc w:val="both"/>
      </w:pPr>
    </w:p>
    <w:p w:rsidR="008A5603" w:rsidRDefault="008A5603">
      <w:pPr>
        <w:pStyle w:val="ConsPlusNormal"/>
        <w:jc w:val="both"/>
      </w:pPr>
    </w:p>
    <w:p w:rsidR="008A5603" w:rsidRDefault="008A5603">
      <w:pPr>
        <w:pStyle w:val="ConsPlusNormal"/>
        <w:jc w:val="both"/>
      </w:pPr>
    </w:p>
    <w:p w:rsidR="008A5603" w:rsidRDefault="008A5603">
      <w:pPr>
        <w:pStyle w:val="ConsPlusNormal"/>
        <w:jc w:val="both"/>
      </w:pPr>
    </w:p>
    <w:p w:rsidR="008A5603" w:rsidRDefault="008A5603">
      <w:pPr>
        <w:pStyle w:val="ConsPlusNormal"/>
        <w:jc w:val="both"/>
      </w:pPr>
    </w:p>
    <w:p w:rsidR="008A5603" w:rsidRDefault="008A5603">
      <w:pPr>
        <w:pStyle w:val="ConsPlusNormal"/>
        <w:jc w:val="both"/>
      </w:pPr>
    </w:p>
    <w:p w:rsidR="008A5603" w:rsidRDefault="008A5603">
      <w:pPr>
        <w:pStyle w:val="ConsPlusNormal"/>
        <w:jc w:val="both"/>
      </w:pPr>
    </w:p>
    <w:p w:rsidR="00DD2643" w:rsidRDefault="00DD2643">
      <w:pPr>
        <w:pStyle w:val="ConsPlusNormal"/>
        <w:jc w:val="both"/>
      </w:pPr>
    </w:p>
    <w:p w:rsidR="00DD2643" w:rsidRDefault="00DD2643">
      <w:pPr>
        <w:pStyle w:val="ConsPlusNormal"/>
        <w:jc w:val="both"/>
      </w:pPr>
    </w:p>
    <w:p w:rsidR="00DD2643" w:rsidRDefault="00DD2643">
      <w:pPr>
        <w:pStyle w:val="ConsPlusNormal"/>
        <w:jc w:val="right"/>
      </w:pPr>
      <w:r>
        <w:lastRenderedPageBreak/>
        <w:t>Утвержден</w:t>
      </w:r>
    </w:p>
    <w:p w:rsidR="00DD2643" w:rsidRDefault="00DD2643">
      <w:pPr>
        <w:pStyle w:val="ConsPlusNormal"/>
        <w:jc w:val="right"/>
      </w:pPr>
      <w:r>
        <w:t>Постановлением</w:t>
      </w:r>
    </w:p>
    <w:p w:rsidR="00DD2643" w:rsidRDefault="00DD2643">
      <w:pPr>
        <w:pStyle w:val="ConsPlusNormal"/>
        <w:jc w:val="right"/>
      </w:pPr>
      <w:r>
        <w:t>Правительства Республики Алтай</w:t>
      </w:r>
    </w:p>
    <w:p w:rsidR="00DD2643" w:rsidRDefault="00DD2643">
      <w:pPr>
        <w:pStyle w:val="ConsPlusNormal"/>
        <w:jc w:val="right"/>
      </w:pPr>
      <w:r>
        <w:t>от 3 июля 2012 г. N 171</w:t>
      </w:r>
    </w:p>
    <w:p w:rsidR="00DD2643" w:rsidRDefault="00DD2643">
      <w:pPr>
        <w:pStyle w:val="ConsPlusNormal"/>
        <w:jc w:val="both"/>
      </w:pPr>
    </w:p>
    <w:p w:rsidR="00DD2643" w:rsidRDefault="00DD2643">
      <w:pPr>
        <w:pStyle w:val="ConsPlusTitle"/>
        <w:jc w:val="center"/>
      </w:pPr>
      <w:bookmarkStart w:id="0" w:name="P38"/>
      <w:bookmarkEnd w:id="0"/>
      <w:r>
        <w:t>ПОРЯДОК</w:t>
      </w:r>
    </w:p>
    <w:p w:rsidR="00DD2643" w:rsidRDefault="00DD2643">
      <w:pPr>
        <w:pStyle w:val="ConsPlusTitle"/>
        <w:jc w:val="center"/>
      </w:pPr>
      <w:r>
        <w:t>ПРЕДОСТАВЛЕНИЯ СРЕДСТВ ИЗ РЕСПУБЛИКАНСКОГО БЮДЖЕТА</w:t>
      </w:r>
    </w:p>
    <w:p w:rsidR="00DD2643" w:rsidRDefault="00DD2643">
      <w:pPr>
        <w:pStyle w:val="ConsPlusTitle"/>
        <w:jc w:val="center"/>
      </w:pPr>
      <w:r>
        <w:t>РЕСПУБЛИКИ АЛТАЙ, ИСТОЧНИКОМ ФИНАНСОВОГО ОБЕСПЕЧЕНИЯ</w:t>
      </w:r>
    </w:p>
    <w:p w:rsidR="00DD2643" w:rsidRDefault="00DD2643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ЯВЛЯЮТСЯ СРЕДСТВА РЕСПУБЛИКАНСКОГО БЮДЖЕТА</w:t>
      </w:r>
    </w:p>
    <w:p w:rsidR="00DD2643" w:rsidRDefault="00DD2643">
      <w:pPr>
        <w:pStyle w:val="ConsPlusTitle"/>
        <w:jc w:val="center"/>
      </w:pPr>
      <w:r>
        <w:t>РЕСПУБЛИКИ АЛТАЙ И СУБСИДИИ ФЕДЕРАЛЬНОГО БЮДЖЕТА С ЦЕЛЬЮ</w:t>
      </w:r>
    </w:p>
    <w:p w:rsidR="00DD2643" w:rsidRDefault="00DD2643">
      <w:pPr>
        <w:pStyle w:val="ConsPlusTitle"/>
        <w:jc w:val="center"/>
      </w:pPr>
      <w:r>
        <w:t xml:space="preserve">РАЗВИТИЯ В РЕСПУБЛИКЕ АЛТАЙ </w:t>
      </w:r>
      <w:proofErr w:type="gramStart"/>
      <w:r>
        <w:t>СЕМЕЙНЫХ</w:t>
      </w:r>
      <w:proofErr w:type="gramEnd"/>
      <w:r>
        <w:t xml:space="preserve"> ЖИВОТНОВОДЧЕСКИХ</w:t>
      </w:r>
    </w:p>
    <w:p w:rsidR="00DD2643" w:rsidRDefault="00DD2643">
      <w:pPr>
        <w:pStyle w:val="ConsPlusTitle"/>
        <w:jc w:val="center"/>
      </w:pPr>
      <w:r>
        <w:t>ФЕРМ НА БАЗЕ КРЕСТЬЯНСКИХ (ФЕРМЕРСКИХ) ХОЗЯЙСТВ</w:t>
      </w:r>
    </w:p>
    <w:p w:rsidR="00DD2643" w:rsidRDefault="00DD2643">
      <w:pPr>
        <w:pStyle w:val="ConsPlusNormal"/>
        <w:jc w:val="center"/>
      </w:pPr>
      <w:r>
        <w:t>Список изменяющих документов</w:t>
      </w:r>
    </w:p>
    <w:p w:rsidR="00DD2643" w:rsidRDefault="00DD2643">
      <w:pPr>
        <w:pStyle w:val="ConsPlusNormal"/>
        <w:jc w:val="center"/>
      </w:pPr>
      <w:proofErr w:type="gramStart"/>
      <w:r>
        <w:t>(в ред. Постановлений Правительства Республики Алтай</w:t>
      </w:r>
      <w:proofErr w:type="gramEnd"/>
    </w:p>
    <w:p w:rsidR="00DD2643" w:rsidRDefault="00DD2643">
      <w:pPr>
        <w:pStyle w:val="ConsPlusNormal"/>
        <w:jc w:val="center"/>
      </w:pPr>
      <w:r>
        <w:t xml:space="preserve">от 26.09.2014 </w:t>
      </w:r>
      <w:hyperlink r:id="rId11" w:history="1">
        <w:r>
          <w:rPr>
            <w:color w:val="0000FF"/>
          </w:rPr>
          <w:t>N 285</w:t>
        </w:r>
      </w:hyperlink>
      <w:r>
        <w:t xml:space="preserve">, от 06.05.2015 </w:t>
      </w:r>
      <w:hyperlink r:id="rId12" w:history="1">
        <w:r>
          <w:rPr>
            <w:color w:val="0000FF"/>
          </w:rPr>
          <w:t>N 128</w:t>
        </w:r>
      </w:hyperlink>
      <w:r>
        <w:t>)</w:t>
      </w:r>
    </w:p>
    <w:p w:rsidR="00DD2643" w:rsidRDefault="00DD2643">
      <w:pPr>
        <w:pStyle w:val="ConsPlusNormal"/>
        <w:jc w:val="both"/>
      </w:pPr>
    </w:p>
    <w:p w:rsidR="00DD2643" w:rsidRDefault="00DD2643">
      <w:pPr>
        <w:pStyle w:val="ConsPlusNormal"/>
        <w:ind w:firstLine="540"/>
        <w:jc w:val="both"/>
      </w:pPr>
      <w:r>
        <w:t>1. Настоящий Порядок определяет цели, условия и порядок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предоставляемые в виде грантов на развитие семейных животноводческих ферм на базе крестьянских (фермерских) хозяйств.</w:t>
      </w:r>
    </w:p>
    <w:p w:rsidR="00DD2643" w:rsidRDefault="00DD2643">
      <w:pPr>
        <w:pStyle w:val="ConsPlusNormal"/>
        <w:ind w:firstLine="540"/>
        <w:jc w:val="both"/>
      </w:pPr>
      <w:r>
        <w:t xml:space="preserve">Средства федерального бюджета предоставляются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развитие семейных животноводческих ферм, утвержденными постановлением Правительства Российской Федерации от 28 февраля 2012 года N 165 (ред. от 30.04.2013).</w:t>
      </w:r>
    </w:p>
    <w:p w:rsidR="00DD2643" w:rsidRDefault="00DD2643">
      <w:pPr>
        <w:pStyle w:val="ConsPlusNormal"/>
        <w:ind w:firstLine="540"/>
        <w:jc w:val="both"/>
      </w:pPr>
      <w:r>
        <w:t>Средства республиканского бюджета Республики Алтай предоставляются в пределах бюджетных ассигнований, предусмотренных Законом Республики Алтай о республиканском бюджете Республики Алтай на текущий финансовый год и на плановый период.</w:t>
      </w:r>
    </w:p>
    <w:p w:rsidR="00DD2643" w:rsidRDefault="00DD2643">
      <w:pPr>
        <w:pStyle w:val="ConsPlusNormal"/>
        <w:ind w:firstLine="540"/>
        <w:jc w:val="both"/>
      </w:pPr>
      <w:r>
        <w:t>2. Понятия, используемые в настоящем порядке:</w:t>
      </w:r>
    </w:p>
    <w:p w:rsidR="00DD2643" w:rsidRDefault="00DD2643">
      <w:pPr>
        <w:pStyle w:val="ConsPlusNormal"/>
        <w:ind w:firstLine="540"/>
        <w:jc w:val="both"/>
      </w:pPr>
      <w:r>
        <w:t>а) "семейная животноводческая ферма" - производственный объект, предназначенный для выращивания и содержания сельскохозяйственных животных, находящийся в собственности или пользовании крестьянского (фермерского) хозяйства;</w:t>
      </w:r>
    </w:p>
    <w:p w:rsidR="00DD2643" w:rsidRDefault="00DD2643">
      <w:pPr>
        <w:pStyle w:val="ConsPlusNormal"/>
        <w:ind w:firstLine="540"/>
        <w:jc w:val="both"/>
      </w:pPr>
      <w:r>
        <w:t>б) "развитие семейной животноводческой фермы" - строительство или модернизация семейной животноводческой фермы, в том числе ее проектирование, возведение, ремонт, комплектация оборудованием и сельскохозяйственными животными;</w:t>
      </w:r>
    </w:p>
    <w:p w:rsidR="00DD2643" w:rsidRDefault="00DD2643">
      <w:pPr>
        <w:pStyle w:val="ConsPlusNormal"/>
        <w:ind w:firstLine="540"/>
        <w:jc w:val="both"/>
      </w:pPr>
      <w:bookmarkStart w:id="1" w:name="P55"/>
      <w:bookmarkEnd w:id="1"/>
      <w:proofErr w:type="gramStart"/>
      <w:r>
        <w:t>в) "грант на развитие семейной животноводческой фермы" (далее - Грант) - средства, перечисляемые из республиканского бюджета Республики Алтай на счет главы крестьянского (фермерского) хозяйства, открытый в кредитной организации, для софинансирования его затрат, невозмещаемых в рамках иных направлений государственной поддержки, в целях создания и развития на территории сельских поселений и межселенных территориях Республики Алтай крестьянского (фермерского) хозяйства, включая:</w:t>
      </w:r>
      <w:proofErr w:type="gramEnd"/>
    </w:p>
    <w:p w:rsidR="00DD2643" w:rsidRDefault="00DD2643">
      <w:pPr>
        <w:pStyle w:val="ConsPlusNormal"/>
        <w:ind w:firstLine="540"/>
        <w:jc w:val="both"/>
      </w:pPr>
      <w:r>
        <w:t>разработку проектной документации строительства, реконструкции или модернизации семейных животноводческих ферм;</w:t>
      </w:r>
    </w:p>
    <w:p w:rsidR="00DD2643" w:rsidRDefault="00DD2643">
      <w:pPr>
        <w:pStyle w:val="ConsPlusNormal"/>
        <w:ind w:firstLine="540"/>
        <w:jc w:val="both"/>
      </w:pPr>
      <w:r>
        <w:t>строительство, реконструкцию или модернизацию семейных животноводческих ферм;</w:t>
      </w:r>
    </w:p>
    <w:p w:rsidR="00DD2643" w:rsidRDefault="00DD2643">
      <w:pPr>
        <w:pStyle w:val="ConsPlusNormal"/>
        <w:ind w:firstLine="540"/>
        <w:jc w:val="both"/>
      </w:pPr>
      <w:r>
        <w:t>строительство, реконструкцию или модернизацию производственных объектов по переработке продукции животноводства;</w:t>
      </w:r>
    </w:p>
    <w:p w:rsidR="00DD2643" w:rsidRDefault="00DD2643">
      <w:pPr>
        <w:pStyle w:val="ConsPlusNormal"/>
        <w:ind w:firstLine="540"/>
        <w:jc w:val="both"/>
      </w:pPr>
      <w:r>
        <w:t>комплектацию семейных животноводческих ферм и объектов по переработке животноводческой продукции оборудованием и техникой, а также их монтаж;</w:t>
      </w:r>
    </w:p>
    <w:p w:rsidR="00DD2643" w:rsidRDefault="00DD2643">
      <w:pPr>
        <w:pStyle w:val="ConsPlusNormal"/>
        <w:ind w:firstLine="540"/>
        <w:jc w:val="both"/>
      </w:pPr>
      <w:r>
        <w:t>покупку сельскохозяйственных животных;</w:t>
      </w:r>
    </w:p>
    <w:p w:rsidR="00DD2643" w:rsidRDefault="00DD2643">
      <w:pPr>
        <w:pStyle w:val="ConsPlusNormal"/>
        <w:ind w:firstLine="540"/>
        <w:jc w:val="both"/>
      </w:pPr>
      <w:bookmarkStart w:id="2" w:name="P61"/>
      <w:bookmarkEnd w:id="2"/>
      <w:r>
        <w:t xml:space="preserve">г) "заявитель" - крестьянское (фермерское) хозяйство, подавшее заявку в конкурсную комиссию для признания его </w:t>
      </w:r>
      <w:proofErr w:type="spellStart"/>
      <w:r>
        <w:t>грантополучателем</w:t>
      </w:r>
      <w:proofErr w:type="spellEnd"/>
      <w:r>
        <w:t xml:space="preserve"> и соответствующее условиям, установленным </w:t>
      </w:r>
      <w:hyperlink r:id="rId14" w:history="1">
        <w:r>
          <w:rPr>
            <w:color w:val="0000FF"/>
          </w:rPr>
          <w:t>приложением N 2</w:t>
        </w:r>
      </w:hyperlink>
      <w:r>
        <w:t xml:space="preserve"> к Приказу Министерства сельского хозяйства Российской Федерации от 22 марта 2012 года N 198 (в ред. Приказов Минсельхоза России от 29.12.2012 N 664, от 2.10.2013 N </w:t>
      </w:r>
      <w:r>
        <w:lastRenderedPageBreak/>
        <w:t>370);</w:t>
      </w:r>
    </w:p>
    <w:p w:rsidR="00DD2643" w:rsidRDefault="00DD2643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>) "</w:t>
      </w:r>
      <w:proofErr w:type="spellStart"/>
      <w:r>
        <w:t>грантополучатель</w:t>
      </w:r>
      <w:proofErr w:type="spellEnd"/>
      <w:r>
        <w:t xml:space="preserve">" - крестьянское (фермерское) хозяйство, в отношении которого конкурсной комиссией в соответствии с настоящим Порядком принято решение об оказании государственной поддержки в виде предоставления Гранта в рамках реализации мероприятий по поддержке развития семейных животноводческих ферм на базе крестьянских (фермерских) хозяйств, предусмотренных государственной </w:t>
      </w:r>
      <w:hyperlink r:id="rId15" w:history="1">
        <w:r>
          <w:rPr>
            <w:color w:val="0000FF"/>
          </w:rPr>
          <w:t>программой</w:t>
        </w:r>
      </w:hyperlink>
      <w:r>
        <w:t xml:space="preserve">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</w:t>
      </w:r>
      <w:proofErr w:type="gramEnd"/>
      <w:r>
        <w:t xml:space="preserve"> Алтай от 28 сентября 2012 N 242 (ред. от 20.03.2014);</w:t>
      </w:r>
    </w:p>
    <w:p w:rsidR="00DD2643" w:rsidRDefault="00DD2643">
      <w:pPr>
        <w:pStyle w:val="ConsPlusNormal"/>
        <w:ind w:firstLine="540"/>
        <w:jc w:val="both"/>
      </w:pPr>
      <w:r>
        <w:t>е) "конкурсная комиссия" - специально созданный коллегиальный орган, уполномоченный на рассмотрение заявок заявителей и принятие решений о предоставлении Грантов;</w:t>
      </w:r>
    </w:p>
    <w:p w:rsidR="00DD2643" w:rsidRDefault="00DD2643" w:rsidP="008A5603">
      <w:pPr>
        <w:pStyle w:val="ConsPlusNormal"/>
        <w:ind w:firstLine="540"/>
        <w:jc w:val="both"/>
        <w:rPr>
          <w:sz w:val="2"/>
          <w:szCs w:val="2"/>
        </w:rPr>
      </w:pPr>
      <w:r>
        <w:t xml:space="preserve">ж) "конкурсный отбор" - процедура приема, рассмотрения и оценки заявок, представленных заявителем, в целях принятия конкурсной комиссией решения о признании заявителя </w:t>
      </w:r>
      <w:proofErr w:type="spellStart"/>
      <w:r>
        <w:t>грантополучателем</w:t>
      </w:r>
      <w:proofErr w:type="spellEnd"/>
      <w:r>
        <w:t xml:space="preserve"> и определения присуждаемой суммы Гранта;</w:t>
      </w:r>
      <w:r w:rsidR="008A5603">
        <w:rPr>
          <w:sz w:val="2"/>
          <w:szCs w:val="2"/>
        </w:rPr>
        <w:t xml:space="preserve"> </w:t>
      </w:r>
    </w:p>
    <w:p w:rsidR="00DD2643" w:rsidRDefault="00DD2643">
      <w:pPr>
        <w:pStyle w:val="ConsPlusNormal"/>
        <w:ind w:firstLine="540"/>
        <w:jc w:val="both"/>
      </w:pPr>
      <w:r>
        <w:t>и) "заявка" - предусмотренный порядком конкурсного отбора перечень документов, представляемых заявителем (его уполномоченным представителем) в конкурсную комиссию для участия в конкурсном отборе.</w:t>
      </w:r>
    </w:p>
    <w:p w:rsidR="00DD2643" w:rsidRDefault="00DD2643">
      <w:pPr>
        <w:pStyle w:val="ConsPlusNormal"/>
        <w:ind w:firstLine="540"/>
        <w:jc w:val="both"/>
      </w:pPr>
      <w:r>
        <w:t xml:space="preserve">3. Максимальный размер Гранта в расчете на 1 грантополучателя не может превышать 3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рублей.</w:t>
      </w:r>
    </w:p>
    <w:p w:rsidR="00DD2643" w:rsidRDefault="00DD2643">
      <w:pPr>
        <w:pStyle w:val="ConsPlusNormal"/>
        <w:ind w:firstLine="540"/>
        <w:jc w:val="both"/>
      </w:pPr>
      <w:r>
        <w:t xml:space="preserve">4. Размер Гранта, предоставляемого </w:t>
      </w:r>
      <w:proofErr w:type="spellStart"/>
      <w:r>
        <w:t>грантополучателю</w:t>
      </w:r>
      <w:proofErr w:type="spellEnd"/>
      <w:r>
        <w:t xml:space="preserve">, определяется конкурсной комиссией с учетом собственных средств грантополучателя и его плана расходов в целях, указанных в </w:t>
      </w:r>
      <w:hyperlink w:anchor="P55" w:history="1">
        <w:r>
          <w:rPr>
            <w:color w:val="0000FF"/>
          </w:rPr>
          <w:t>подпункте "в" пункта 2</w:t>
        </w:r>
      </w:hyperlink>
      <w:r>
        <w:t xml:space="preserve"> настоящего Порядка.</w:t>
      </w:r>
    </w:p>
    <w:p w:rsidR="00DD2643" w:rsidRDefault="00DD2643">
      <w:pPr>
        <w:pStyle w:val="ConsPlusNormal"/>
        <w:ind w:firstLine="540"/>
        <w:jc w:val="both"/>
      </w:pPr>
      <w:r>
        <w:t xml:space="preserve">5. Перечень документов, подтверждающих соответствие заявителя условиям, приведенным в </w:t>
      </w:r>
      <w:hyperlink w:anchor="P61" w:history="1">
        <w:r>
          <w:rPr>
            <w:color w:val="0000FF"/>
          </w:rPr>
          <w:t>подпункте "г" пункта 2</w:t>
        </w:r>
      </w:hyperlink>
      <w:r>
        <w:t xml:space="preserve"> настоящего Порядка, устанавливается Министерством сельского хозяйства Республики Алтай (далее - Министерство).</w:t>
      </w:r>
    </w:p>
    <w:p w:rsidR="00DD2643" w:rsidRDefault="00DD2643">
      <w:pPr>
        <w:pStyle w:val="ConsPlusNormal"/>
        <w:ind w:firstLine="540"/>
        <w:jc w:val="both"/>
      </w:pPr>
      <w:r>
        <w:t>6. Организатором проведения конкурсного отбора является Министерство.</w:t>
      </w:r>
    </w:p>
    <w:p w:rsidR="00DD2643" w:rsidRDefault="00DD2643">
      <w:pPr>
        <w:pStyle w:val="ConsPlusNormal"/>
        <w:ind w:firstLine="540"/>
        <w:jc w:val="both"/>
      </w:pPr>
      <w:r>
        <w:t>7. Конкурсный отбор осуществляется конкурсной комиссией, состав и порядок работы которой утверждаются приказом Министерства.</w:t>
      </w:r>
    </w:p>
    <w:p w:rsidR="00DD2643" w:rsidRDefault="00DD2643">
      <w:pPr>
        <w:pStyle w:val="ConsPlusNormal"/>
        <w:ind w:firstLine="540"/>
        <w:jc w:val="both"/>
      </w:pPr>
      <w:r>
        <w:t>8. Формы и перечень документов, составляющих заявку, порядок проведения конкурсного отбора утверждаются приказом Министерства.</w:t>
      </w:r>
    </w:p>
    <w:p w:rsidR="00DD2643" w:rsidRDefault="00DD2643">
      <w:pPr>
        <w:pStyle w:val="ConsPlusNormal"/>
        <w:ind w:firstLine="540"/>
        <w:jc w:val="both"/>
      </w:pPr>
      <w:r>
        <w:t>9. Министерство принимает решение о проведении конкурсного отбора и размещает извещение о проведении конкурсного отбора (далее - извещение) не позднее 30 дней до дня окончания срока приема заявок в республиканских газетах "Звезда Алтая" и "</w:t>
      </w:r>
      <w:proofErr w:type="spellStart"/>
      <w:r>
        <w:t>Алтайдын</w:t>
      </w:r>
      <w:proofErr w:type="spellEnd"/>
      <w:r>
        <w:t xml:space="preserve"> </w:t>
      </w:r>
      <w:proofErr w:type="spellStart"/>
      <w:r>
        <w:t>Чолмоны</w:t>
      </w:r>
      <w:proofErr w:type="spellEnd"/>
      <w:r>
        <w:t>", а также на официальном интернет-сайте Министерства в информационно-телекоммуникационной сети "Интернет" по адресу: http://www.mcx-altai.ru.</w:t>
      </w:r>
    </w:p>
    <w:p w:rsidR="00DD2643" w:rsidRDefault="00DD2643">
      <w:pPr>
        <w:pStyle w:val="ConsPlusNormal"/>
        <w:ind w:firstLine="540"/>
        <w:jc w:val="both"/>
      </w:pPr>
      <w:r>
        <w:t>Извещение о проведении конкурсного отбора включает в себя следующие сведения:</w:t>
      </w:r>
    </w:p>
    <w:p w:rsidR="00DD2643" w:rsidRDefault="00DD2643">
      <w:pPr>
        <w:pStyle w:val="ConsPlusNormal"/>
        <w:ind w:firstLine="540"/>
        <w:jc w:val="both"/>
      </w:pPr>
      <w:r>
        <w:t>цель проведения конкурсного отбора;</w:t>
      </w:r>
    </w:p>
    <w:p w:rsidR="00DD2643" w:rsidRDefault="00DD2643">
      <w:pPr>
        <w:pStyle w:val="ConsPlusNormal"/>
        <w:ind w:firstLine="540"/>
        <w:jc w:val="both"/>
      </w:pPr>
      <w:r>
        <w:t>дату и время начала и окончания приема заявок;</w:t>
      </w:r>
    </w:p>
    <w:p w:rsidR="00DD2643" w:rsidRDefault="00DD2643">
      <w:pPr>
        <w:pStyle w:val="ConsPlusNormal"/>
        <w:ind w:firstLine="540"/>
        <w:jc w:val="both"/>
      </w:pPr>
      <w:r>
        <w:t>адрес приема заявок с указанием почтового индекса;</w:t>
      </w:r>
    </w:p>
    <w:p w:rsidR="00DD2643" w:rsidRDefault="00DD2643">
      <w:pPr>
        <w:pStyle w:val="ConsPlusNormal"/>
        <w:ind w:firstLine="540"/>
        <w:jc w:val="both"/>
      </w:pPr>
      <w:r>
        <w:t>контактные телефоны лиц, уполномоченных на прием заявок;</w:t>
      </w:r>
    </w:p>
    <w:p w:rsidR="00DD2643" w:rsidRDefault="00DD2643">
      <w:pPr>
        <w:pStyle w:val="ConsPlusNormal"/>
        <w:ind w:firstLine="540"/>
        <w:jc w:val="both"/>
      </w:pPr>
      <w:r>
        <w:t>режим работы Министерства в период приема заявок.</w:t>
      </w:r>
    </w:p>
    <w:p w:rsidR="00DD2643" w:rsidRDefault="00DD2643">
      <w:pPr>
        <w:pStyle w:val="ConsPlusNormal"/>
        <w:ind w:firstLine="540"/>
        <w:jc w:val="both"/>
      </w:pPr>
      <w:r>
        <w:t>Сведения о нормативных правовых и распорядительных актах Правительства Российской Федерации, Правительства Республики Алтай и Министерства, в соответствии с которыми проводится конкурсный отбор (полное наименование, дата принятия, регистрационный номер).</w:t>
      </w:r>
    </w:p>
    <w:p w:rsidR="00DD2643" w:rsidRDefault="00DD2643">
      <w:pPr>
        <w:pStyle w:val="ConsPlusNormal"/>
        <w:ind w:firstLine="540"/>
        <w:jc w:val="both"/>
      </w:pPr>
      <w:r>
        <w:t>10. Заявитель несет ответственность за правильность оформления, достоверность, полноту, актуальность предоставленных документов в составе заявки, а также все расходы, связанные с подготовкой и предоставлением заявки.</w:t>
      </w:r>
    </w:p>
    <w:p w:rsidR="00DD2643" w:rsidRDefault="00DD2643">
      <w:pPr>
        <w:pStyle w:val="ConsPlusNormal"/>
        <w:ind w:firstLine="540"/>
        <w:jc w:val="both"/>
      </w:pPr>
      <w:r>
        <w:t xml:space="preserve">11. Конкурсная комиссия в срок не позднее 15 рабочих дней со дня, следующего за днем окончания приема заявок, подводит итоги конкурсного отбора и принимает решение, которым определяются заявители, признаваемые </w:t>
      </w:r>
      <w:proofErr w:type="spellStart"/>
      <w:r>
        <w:t>грантополучателями</w:t>
      </w:r>
      <w:proofErr w:type="spellEnd"/>
      <w:r>
        <w:t xml:space="preserve"> с указанием присуждаемых им сумм Грантов.</w:t>
      </w:r>
    </w:p>
    <w:p w:rsidR="00DD2643" w:rsidRDefault="00DD2643">
      <w:pPr>
        <w:pStyle w:val="ConsPlusNormal"/>
        <w:ind w:firstLine="540"/>
        <w:jc w:val="both"/>
      </w:pPr>
      <w:r>
        <w:t xml:space="preserve">12. Министерство в течение 5 рабочих дней со дня признания заявителя </w:t>
      </w:r>
      <w:proofErr w:type="spellStart"/>
      <w:r>
        <w:t>грантополучателем</w:t>
      </w:r>
      <w:proofErr w:type="spellEnd"/>
      <w:r>
        <w:t xml:space="preserve"> заключает с </w:t>
      </w:r>
      <w:proofErr w:type="spellStart"/>
      <w:r>
        <w:t>грантополучателем</w:t>
      </w:r>
      <w:proofErr w:type="spellEnd"/>
      <w:r>
        <w:t xml:space="preserve"> Соглашение о предоставлении Гранта (далее - Соглашение) и перечисляет на счета грантополучателя соответствующие средства.</w:t>
      </w:r>
    </w:p>
    <w:p w:rsidR="00DD2643" w:rsidRDefault="00DD2643">
      <w:pPr>
        <w:pStyle w:val="ConsPlusNormal"/>
        <w:ind w:firstLine="540"/>
        <w:jc w:val="both"/>
      </w:pPr>
      <w:r>
        <w:lastRenderedPageBreak/>
        <w:t>Форма Соглашения утверждается приказом Министерства.</w:t>
      </w:r>
    </w:p>
    <w:p w:rsidR="00DD2643" w:rsidRDefault="00DD2643">
      <w:pPr>
        <w:pStyle w:val="ConsPlusNormal"/>
        <w:ind w:firstLine="540"/>
        <w:jc w:val="both"/>
      </w:pPr>
      <w:r>
        <w:t xml:space="preserve">Обязательным условием Соглашения является согласие грантополучателя на осуществление Министерством и органами государственного финансового контроля в рамках установленной компетенции в соответствии с Бюджетным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проверок соблюдения получателями Грантов условий, целей и порядка их предоставления.</w:t>
      </w:r>
    </w:p>
    <w:p w:rsidR="00DD2643" w:rsidRDefault="00DD2643">
      <w:pPr>
        <w:pStyle w:val="ConsPlusNormal"/>
        <w:ind w:firstLine="540"/>
        <w:jc w:val="both"/>
      </w:pPr>
      <w:bookmarkStart w:id="3" w:name="P89"/>
      <w:bookmarkEnd w:id="3"/>
      <w:r>
        <w:t>13. Остатки сре</w:t>
      </w:r>
      <w:proofErr w:type="gramStart"/>
      <w:r>
        <w:t>дств Гр</w:t>
      </w:r>
      <w:proofErr w:type="gramEnd"/>
      <w:r>
        <w:t xml:space="preserve">анта, не использованные </w:t>
      </w:r>
      <w:proofErr w:type="spellStart"/>
      <w:r>
        <w:t>грантополучателем</w:t>
      </w:r>
      <w:proofErr w:type="spellEnd"/>
      <w:r>
        <w:t xml:space="preserve"> в течение 24 месяцев со дня поступления на счет грантополучателя, подлежат возврату в доход республиканского бюджета Республики Алтай в течение 1 последующего месяца.</w:t>
      </w:r>
    </w:p>
    <w:p w:rsidR="00DD2643" w:rsidRDefault="00DD264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06.05.2015 N 128)</w:t>
      </w:r>
    </w:p>
    <w:p w:rsidR="00DD2643" w:rsidRDefault="00DD2643">
      <w:pPr>
        <w:pStyle w:val="ConsPlusNormal"/>
        <w:ind w:firstLine="540"/>
        <w:jc w:val="both"/>
      </w:pPr>
      <w:bookmarkStart w:id="4" w:name="P91"/>
      <w:bookmarkEnd w:id="4"/>
      <w:r>
        <w:t>14. В случае</w:t>
      </w:r>
      <w:proofErr w:type="gramStart"/>
      <w:r>
        <w:t>,</w:t>
      </w:r>
      <w:proofErr w:type="gramEnd"/>
      <w:r>
        <w:t xml:space="preserve"> если Грант предоставлен с нарушением условий его предоставления, а также в случае нецелевого использования Гранта, Министерство в течение 10 рабочих дней с даты установления указанных фактов предъявляет </w:t>
      </w:r>
      <w:proofErr w:type="spellStart"/>
      <w:r>
        <w:t>грантополучателю</w:t>
      </w:r>
      <w:proofErr w:type="spellEnd"/>
      <w:r>
        <w:t xml:space="preserve"> требование о возврате Гранта в республиканский бюджет Республики Алтай.</w:t>
      </w:r>
    </w:p>
    <w:p w:rsidR="00DD2643" w:rsidRDefault="00DD2643">
      <w:pPr>
        <w:pStyle w:val="ConsPlusNormal"/>
        <w:ind w:firstLine="540"/>
        <w:jc w:val="both"/>
      </w:pPr>
      <w:r>
        <w:t xml:space="preserve">Грантополучатель в течение 5 рабочих дней </w:t>
      </w:r>
      <w:proofErr w:type="gramStart"/>
      <w:r>
        <w:t>с даты получения</w:t>
      </w:r>
      <w:proofErr w:type="gramEnd"/>
      <w:r>
        <w:t xml:space="preserve"> требования перечисляет средства Гранта в доход республиканского бюджета Республики Алтай.</w:t>
      </w:r>
    </w:p>
    <w:p w:rsidR="00DD2643" w:rsidRDefault="00DD2643">
      <w:pPr>
        <w:pStyle w:val="ConsPlusNormal"/>
        <w:ind w:firstLine="540"/>
        <w:jc w:val="both"/>
      </w:pPr>
      <w:r>
        <w:t xml:space="preserve">15. В случае не перечисления Гранта в доход республиканского бюджета Республики Алтай в случаях и сроки, установленные </w:t>
      </w:r>
      <w:hyperlink w:anchor="P89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91" w:history="1">
        <w:r>
          <w:rPr>
            <w:color w:val="0000FF"/>
          </w:rPr>
          <w:t>14</w:t>
        </w:r>
      </w:hyperlink>
      <w:r>
        <w:t xml:space="preserve"> настоящего Порядка, указанные средства взыскиваются Министерством в порядке, установленном законодательством Российской Федерации и Республики Алтай.</w:t>
      </w:r>
    </w:p>
    <w:p w:rsidR="00DD2643" w:rsidRDefault="00DD2643">
      <w:pPr>
        <w:pStyle w:val="ConsPlusNormal"/>
        <w:ind w:firstLine="540"/>
        <w:jc w:val="both"/>
      </w:pPr>
      <w:r>
        <w:t xml:space="preserve">16. Министерство осуществляет </w:t>
      </w:r>
      <w:proofErr w:type="gramStart"/>
      <w:r>
        <w:t>контроль за</w:t>
      </w:r>
      <w:proofErr w:type="gramEnd"/>
      <w:r>
        <w:t xml:space="preserve"> целевым использованием Грантов по каждому </w:t>
      </w:r>
      <w:proofErr w:type="spellStart"/>
      <w:r>
        <w:t>грантополучателю</w:t>
      </w:r>
      <w:proofErr w:type="spellEnd"/>
      <w:r>
        <w:t>.</w:t>
      </w:r>
    </w:p>
    <w:p w:rsidR="00DD2643" w:rsidRDefault="00DD2643">
      <w:pPr>
        <w:pStyle w:val="ConsPlusNormal"/>
        <w:ind w:firstLine="540"/>
        <w:jc w:val="both"/>
      </w:pPr>
      <w:r>
        <w:t>17. Эффективность использования предоставленных Грантов оценивается Министерством по следующим показателям:</w:t>
      </w:r>
    </w:p>
    <w:p w:rsidR="00DD2643" w:rsidRDefault="00DD2643">
      <w:pPr>
        <w:pStyle w:val="ConsPlusNormal"/>
        <w:ind w:firstLine="540"/>
        <w:jc w:val="both"/>
      </w:pPr>
      <w:r>
        <w:t>прирост численности семейных животноводческих ферм в текущем году;</w:t>
      </w:r>
    </w:p>
    <w:p w:rsidR="00DD2643" w:rsidRDefault="00DD2643">
      <w:pPr>
        <w:pStyle w:val="ConsPlusNormal"/>
        <w:ind w:firstLine="540"/>
        <w:jc w:val="both"/>
      </w:pPr>
      <w:r>
        <w:t>создание не менее трех постоянных рабочих мест на каждой семейной животноводческой ферме, созданной в текущем году.</w:t>
      </w:r>
    </w:p>
    <w:p w:rsidR="00DD2643" w:rsidRDefault="00DD2643">
      <w:pPr>
        <w:pStyle w:val="ConsPlusNormal"/>
        <w:ind w:firstLine="540"/>
        <w:jc w:val="both"/>
      </w:pPr>
      <w:r>
        <w:t xml:space="preserve">18. В день подписания Соглашения Министерство выдает получателю Гранта </w:t>
      </w:r>
      <w:hyperlink w:anchor="P125" w:history="1">
        <w:r>
          <w:rPr>
            <w:color w:val="0000FF"/>
          </w:rPr>
          <w:t>сертификат</w:t>
        </w:r>
      </w:hyperlink>
      <w:r>
        <w:t xml:space="preserve"> по форме, согласно приложению к настоящему Порядку, об участии в государственной программе, в том числе на бланках, содержащих дизайн и знаки защиты.</w:t>
      </w:r>
    </w:p>
    <w:p w:rsidR="00DD2643" w:rsidRDefault="00DD2643">
      <w:pPr>
        <w:pStyle w:val="ConsPlusNormal"/>
        <w:jc w:val="both"/>
      </w:pPr>
    </w:p>
    <w:p w:rsidR="00DD2643" w:rsidRDefault="00DD2643">
      <w:pPr>
        <w:pStyle w:val="ConsPlusNormal"/>
        <w:jc w:val="both"/>
      </w:pPr>
    </w:p>
    <w:p w:rsidR="00DD2643" w:rsidRDefault="00DD2643">
      <w:pPr>
        <w:pStyle w:val="ConsPlusNormal"/>
        <w:jc w:val="both"/>
      </w:pPr>
    </w:p>
    <w:p w:rsidR="008A5603" w:rsidRDefault="008A5603">
      <w:pPr>
        <w:pStyle w:val="ConsPlusNormal"/>
        <w:jc w:val="both"/>
      </w:pPr>
    </w:p>
    <w:p w:rsidR="008A5603" w:rsidRDefault="008A5603">
      <w:pPr>
        <w:pStyle w:val="ConsPlusNormal"/>
        <w:jc w:val="both"/>
      </w:pPr>
    </w:p>
    <w:p w:rsidR="008A5603" w:rsidRDefault="008A5603">
      <w:pPr>
        <w:pStyle w:val="ConsPlusNormal"/>
        <w:jc w:val="both"/>
      </w:pPr>
    </w:p>
    <w:p w:rsidR="008A5603" w:rsidRDefault="008A5603">
      <w:pPr>
        <w:pStyle w:val="ConsPlusNormal"/>
        <w:jc w:val="both"/>
      </w:pPr>
    </w:p>
    <w:p w:rsidR="008A5603" w:rsidRDefault="008A5603">
      <w:pPr>
        <w:pStyle w:val="ConsPlusNormal"/>
        <w:jc w:val="both"/>
      </w:pPr>
    </w:p>
    <w:p w:rsidR="008A5603" w:rsidRDefault="008A5603">
      <w:pPr>
        <w:pStyle w:val="ConsPlusNormal"/>
        <w:jc w:val="both"/>
      </w:pPr>
    </w:p>
    <w:p w:rsidR="008A5603" w:rsidRDefault="008A5603">
      <w:pPr>
        <w:pStyle w:val="ConsPlusNormal"/>
        <w:jc w:val="both"/>
      </w:pPr>
    </w:p>
    <w:p w:rsidR="008A5603" w:rsidRDefault="008A5603">
      <w:pPr>
        <w:pStyle w:val="ConsPlusNormal"/>
        <w:jc w:val="both"/>
      </w:pPr>
    </w:p>
    <w:p w:rsidR="008A5603" w:rsidRDefault="008A5603">
      <w:pPr>
        <w:pStyle w:val="ConsPlusNormal"/>
        <w:jc w:val="both"/>
      </w:pPr>
    </w:p>
    <w:p w:rsidR="008A5603" w:rsidRDefault="008A5603">
      <w:pPr>
        <w:pStyle w:val="ConsPlusNormal"/>
        <w:jc w:val="both"/>
      </w:pPr>
    </w:p>
    <w:p w:rsidR="008A5603" w:rsidRDefault="008A5603">
      <w:pPr>
        <w:pStyle w:val="ConsPlusNormal"/>
        <w:jc w:val="both"/>
      </w:pPr>
    </w:p>
    <w:p w:rsidR="008A5603" w:rsidRDefault="008A5603">
      <w:pPr>
        <w:pStyle w:val="ConsPlusNormal"/>
        <w:jc w:val="both"/>
      </w:pPr>
    </w:p>
    <w:p w:rsidR="008A5603" w:rsidRDefault="008A5603">
      <w:pPr>
        <w:pStyle w:val="ConsPlusNormal"/>
        <w:jc w:val="both"/>
      </w:pPr>
    </w:p>
    <w:p w:rsidR="008A5603" w:rsidRDefault="008A5603">
      <w:pPr>
        <w:pStyle w:val="ConsPlusNormal"/>
        <w:jc w:val="both"/>
      </w:pPr>
    </w:p>
    <w:p w:rsidR="008A5603" w:rsidRDefault="008A5603">
      <w:pPr>
        <w:pStyle w:val="ConsPlusNormal"/>
        <w:jc w:val="both"/>
      </w:pPr>
    </w:p>
    <w:p w:rsidR="008A5603" w:rsidRDefault="008A5603">
      <w:pPr>
        <w:pStyle w:val="ConsPlusNormal"/>
        <w:jc w:val="both"/>
      </w:pPr>
    </w:p>
    <w:p w:rsidR="008A5603" w:rsidRDefault="008A5603">
      <w:pPr>
        <w:pStyle w:val="ConsPlusNormal"/>
        <w:jc w:val="both"/>
      </w:pPr>
    </w:p>
    <w:p w:rsidR="008A5603" w:rsidRDefault="008A5603">
      <w:pPr>
        <w:pStyle w:val="ConsPlusNormal"/>
        <w:jc w:val="both"/>
      </w:pPr>
    </w:p>
    <w:p w:rsidR="008A5603" w:rsidRDefault="008A5603">
      <w:pPr>
        <w:pStyle w:val="ConsPlusNormal"/>
        <w:jc w:val="both"/>
      </w:pPr>
    </w:p>
    <w:p w:rsidR="008A5603" w:rsidRDefault="008A5603">
      <w:pPr>
        <w:pStyle w:val="ConsPlusNormal"/>
        <w:jc w:val="both"/>
      </w:pPr>
    </w:p>
    <w:p w:rsidR="00DD2643" w:rsidRDefault="00DD2643">
      <w:pPr>
        <w:pStyle w:val="ConsPlusNormal"/>
        <w:jc w:val="both"/>
      </w:pPr>
    </w:p>
    <w:p w:rsidR="00DD2643" w:rsidRDefault="00DD2643">
      <w:pPr>
        <w:pStyle w:val="ConsPlusNormal"/>
        <w:jc w:val="both"/>
      </w:pPr>
    </w:p>
    <w:p w:rsidR="00DD2643" w:rsidRDefault="00DD2643">
      <w:pPr>
        <w:pStyle w:val="ConsPlusNormal"/>
        <w:jc w:val="right"/>
      </w:pPr>
      <w:r>
        <w:lastRenderedPageBreak/>
        <w:t>Приложение</w:t>
      </w:r>
    </w:p>
    <w:p w:rsidR="00DD2643" w:rsidRDefault="00DD2643">
      <w:pPr>
        <w:pStyle w:val="ConsPlusNormal"/>
        <w:jc w:val="right"/>
      </w:pPr>
      <w:r>
        <w:t>к Порядку</w:t>
      </w:r>
    </w:p>
    <w:p w:rsidR="00DD2643" w:rsidRDefault="00DD2643">
      <w:pPr>
        <w:pStyle w:val="ConsPlusNormal"/>
        <w:jc w:val="right"/>
      </w:pPr>
      <w:r>
        <w:t xml:space="preserve">предоставления средств </w:t>
      </w:r>
      <w:proofErr w:type="gramStart"/>
      <w:r>
        <w:t>из</w:t>
      </w:r>
      <w:proofErr w:type="gramEnd"/>
    </w:p>
    <w:p w:rsidR="00DD2643" w:rsidRDefault="00DD2643">
      <w:pPr>
        <w:pStyle w:val="ConsPlusNormal"/>
        <w:jc w:val="right"/>
      </w:pPr>
      <w:r>
        <w:t>республиканского бюджета</w:t>
      </w:r>
    </w:p>
    <w:p w:rsidR="00DD2643" w:rsidRDefault="00DD2643">
      <w:pPr>
        <w:pStyle w:val="ConsPlusNormal"/>
        <w:jc w:val="right"/>
      </w:pPr>
      <w:r>
        <w:t>Республики Алтай, источником</w:t>
      </w:r>
    </w:p>
    <w:p w:rsidR="00DD2643" w:rsidRDefault="00DD2643">
      <w:pPr>
        <w:pStyle w:val="ConsPlusNormal"/>
        <w:jc w:val="right"/>
      </w:pPr>
      <w:r>
        <w:t xml:space="preserve">финансового </w:t>
      </w:r>
      <w:proofErr w:type="gramStart"/>
      <w:r>
        <w:t>обеспечения</w:t>
      </w:r>
      <w:proofErr w:type="gramEnd"/>
      <w:r>
        <w:t xml:space="preserve"> которых</w:t>
      </w:r>
    </w:p>
    <w:p w:rsidR="00DD2643" w:rsidRDefault="00DD2643">
      <w:pPr>
        <w:pStyle w:val="ConsPlusNormal"/>
        <w:jc w:val="right"/>
      </w:pPr>
      <w:r>
        <w:t>являются средства республиканского</w:t>
      </w:r>
    </w:p>
    <w:p w:rsidR="00DD2643" w:rsidRDefault="00DD2643">
      <w:pPr>
        <w:pStyle w:val="ConsPlusNormal"/>
        <w:jc w:val="right"/>
      </w:pPr>
      <w:r>
        <w:t>бюджета Республики Алтай и</w:t>
      </w:r>
    </w:p>
    <w:p w:rsidR="00DD2643" w:rsidRDefault="00DD2643">
      <w:pPr>
        <w:pStyle w:val="ConsPlusNormal"/>
        <w:jc w:val="right"/>
      </w:pPr>
      <w:r>
        <w:t>субсидии федерального бюджета</w:t>
      </w:r>
    </w:p>
    <w:p w:rsidR="00DD2643" w:rsidRDefault="00DD2643">
      <w:pPr>
        <w:pStyle w:val="ConsPlusNormal"/>
        <w:jc w:val="right"/>
      </w:pPr>
      <w:r>
        <w:t>с целью развития в Республике Алтай</w:t>
      </w:r>
    </w:p>
    <w:p w:rsidR="00DD2643" w:rsidRDefault="00DD2643">
      <w:pPr>
        <w:pStyle w:val="ConsPlusNormal"/>
        <w:jc w:val="right"/>
      </w:pPr>
      <w:r>
        <w:t>семейных животноводческих ферм</w:t>
      </w:r>
    </w:p>
    <w:p w:rsidR="00DD2643" w:rsidRDefault="00DD2643">
      <w:pPr>
        <w:pStyle w:val="ConsPlusNormal"/>
        <w:jc w:val="right"/>
      </w:pPr>
      <w:r>
        <w:t xml:space="preserve">на базе </w:t>
      </w:r>
      <w:proofErr w:type="gramStart"/>
      <w:r>
        <w:t>крестьянских</w:t>
      </w:r>
      <w:proofErr w:type="gramEnd"/>
    </w:p>
    <w:p w:rsidR="00DD2643" w:rsidRDefault="00DD2643">
      <w:pPr>
        <w:pStyle w:val="ConsPlusNormal"/>
        <w:jc w:val="right"/>
      </w:pPr>
      <w:r>
        <w:t>(фермерских) хозяйств</w:t>
      </w:r>
    </w:p>
    <w:p w:rsidR="00DD2643" w:rsidRDefault="00DD2643">
      <w:pPr>
        <w:pStyle w:val="ConsPlusNormal"/>
        <w:jc w:val="both"/>
      </w:pPr>
    </w:p>
    <w:p w:rsidR="00DD2643" w:rsidRDefault="00DD2643">
      <w:pPr>
        <w:pStyle w:val="ConsPlusNonformat"/>
        <w:jc w:val="both"/>
      </w:pPr>
      <w:r>
        <w:t xml:space="preserve">                     Министерство сельского хозяйства</w:t>
      </w:r>
    </w:p>
    <w:p w:rsidR="00DD2643" w:rsidRDefault="00DD2643">
      <w:pPr>
        <w:pStyle w:val="ConsPlusNonformat"/>
        <w:jc w:val="both"/>
      </w:pPr>
      <w:r>
        <w:t xml:space="preserve">                           Российской Федерации</w:t>
      </w:r>
    </w:p>
    <w:p w:rsidR="00DD2643" w:rsidRDefault="00DD2643">
      <w:pPr>
        <w:pStyle w:val="ConsPlusNonformat"/>
        <w:jc w:val="both"/>
      </w:pPr>
      <w:r>
        <w:t xml:space="preserve">            Герб                                     </w:t>
      </w:r>
      <w:proofErr w:type="spellStart"/>
      <w:proofErr w:type="gramStart"/>
      <w:r>
        <w:t>Герб</w:t>
      </w:r>
      <w:proofErr w:type="spellEnd"/>
      <w:proofErr w:type="gramEnd"/>
    </w:p>
    <w:p w:rsidR="00DD2643" w:rsidRDefault="00DD2643">
      <w:pPr>
        <w:pStyle w:val="ConsPlusNonformat"/>
        <w:jc w:val="both"/>
      </w:pPr>
      <w:r>
        <w:t xml:space="preserve">    Российской Федерации                        Республики Алтай</w:t>
      </w:r>
    </w:p>
    <w:p w:rsidR="00DD2643" w:rsidRDefault="00DD2643">
      <w:pPr>
        <w:pStyle w:val="ConsPlusNonformat"/>
        <w:jc w:val="both"/>
      </w:pPr>
    </w:p>
    <w:p w:rsidR="00DD2643" w:rsidRDefault="00DD2643">
      <w:pPr>
        <w:pStyle w:val="ConsPlusNonformat"/>
        <w:jc w:val="both"/>
      </w:pPr>
      <w:r>
        <w:t xml:space="preserve">             Министерство сельского хозяйства Республики Алтай</w:t>
      </w:r>
    </w:p>
    <w:p w:rsidR="00DD2643" w:rsidRDefault="00DD2643">
      <w:pPr>
        <w:pStyle w:val="ConsPlusNonformat"/>
        <w:jc w:val="both"/>
      </w:pPr>
    </w:p>
    <w:p w:rsidR="00DD2643" w:rsidRDefault="00DD2643">
      <w:pPr>
        <w:pStyle w:val="ConsPlusNonformat"/>
        <w:jc w:val="both"/>
      </w:pPr>
      <w:bookmarkStart w:id="5" w:name="P125"/>
      <w:bookmarkEnd w:id="5"/>
      <w:r>
        <w:t xml:space="preserve">                                СЕРТИФИКАТ</w:t>
      </w:r>
    </w:p>
    <w:p w:rsidR="00DD2643" w:rsidRDefault="00DD2643">
      <w:pPr>
        <w:pStyle w:val="ConsPlusNonformat"/>
        <w:jc w:val="both"/>
      </w:pPr>
    </w:p>
    <w:p w:rsidR="00DD2643" w:rsidRDefault="00DD2643">
      <w:pPr>
        <w:pStyle w:val="ConsPlusNonformat"/>
        <w:jc w:val="both"/>
      </w:pPr>
      <w:r>
        <w:t xml:space="preserve">    Настоящим сертификатом удостоверяется, что</w:t>
      </w:r>
    </w:p>
    <w:p w:rsidR="00DD2643" w:rsidRDefault="00DD2643">
      <w:pPr>
        <w:pStyle w:val="ConsPlusNonformat"/>
        <w:jc w:val="both"/>
      </w:pPr>
      <w:r>
        <w:t>___________________________________________________________________________</w:t>
      </w:r>
    </w:p>
    <w:p w:rsidR="00DD2643" w:rsidRDefault="00DD2643">
      <w:pPr>
        <w:pStyle w:val="ConsPlusNonformat"/>
        <w:jc w:val="both"/>
      </w:pPr>
      <w:r>
        <w:t xml:space="preserve">                         (фамилия, имя, отчество)</w:t>
      </w:r>
    </w:p>
    <w:p w:rsidR="00DD2643" w:rsidRDefault="00DD2643">
      <w:pPr>
        <w:pStyle w:val="ConsPlusNonformat"/>
        <w:jc w:val="both"/>
      </w:pPr>
      <w:r>
        <w:t>предъявитель паспорта гражданина Российской Федерации</w:t>
      </w:r>
    </w:p>
    <w:p w:rsidR="00DD2643" w:rsidRDefault="00DD2643">
      <w:pPr>
        <w:pStyle w:val="ConsPlusNonformat"/>
        <w:jc w:val="both"/>
      </w:pPr>
      <w:r>
        <w:t>___________________________________________________________________________</w:t>
      </w:r>
    </w:p>
    <w:p w:rsidR="00DD2643" w:rsidRDefault="00DD2643">
      <w:pPr>
        <w:pStyle w:val="ConsPlusNonformat"/>
        <w:jc w:val="both"/>
      </w:pPr>
      <w:r>
        <w:t>___________________________________________________________________________</w:t>
      </w:r>
    </w:p>
    <w:p w:rsidR="00DD2643" w:rsidRDefault="00DD2643">
      <w:pPr>
        <w:pStyle w:val="ConsPlusNonformat"/>
        <w:jc w:val="both"/>
      </w:pPr>
      <w:r>
        <w:t xml:space="preserve">                    (серия и номер, кем и когда выдан)</w:t>
      </w:r>
    </w:p>
    <w:p w:rsidR="00DD2643" w:rsidRDefault="00DD2643">
      <w:pPr>
        <w:pStyle w:val="ConsPlusNonformat"/>
        <w:jc w:val="both"/>
      </w:pPr>
    </w:p>
    <w:p w:rsidR="00DD2643" w:rsidRDefault="00DD2643">
      <w:pPr>
        <w:pStyle w:val="ConsPlusNonformat"/>
        <w:jc w:val="both"/>
      </w:pPr>
      <w:r>
        <w:t xml:space="preserve">является  участником  государственной 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Республики Алтай "Развитие</w:t>
      </w:r>
    </w:p>
    <w:p w:rsidR="00DD2643" w:rsidRDefault="00DD2643">
      <w:pPr>
        <w:pStyle w:val="ConsPlusNonformat"/>
        <w:jc w:val="both"/>
      </w:pPr>
      <w:r>
        <w:t>сельского  хозяйства и регулирования рынков сельскохозяйственной продукции,</w:t>
      </w:r>
    </w:p>
    <w:p w:rsidR="00DD2643" w:rsidRDefault="00DD2643">
      <w:pPr>
        <w:pStyle w:val="ConsPlusNonformat"/>
        <w:jc w:val="both"/>
      </w:pPr>
      <w:r>
        <w:t xml:space="preserve">сырья   и   продовольствия",   </w:t>
      </w:r>
      <w:proofErr w:type="gramStart"/>
      <w:r>
        <w:t>утвержденной</w:t>
      </w:r>
      <w:proofErr w:type="gramEnd"/>
      <w:r>
        <w:t xml:space="preserve">   постановлением  Правительства</w:t>
      </w:r>
    </w:p>
    <w:p w:rsidR="00DD2643" w:rsidRDefault="00DD2643">
      <w:pPr>
        <w:pStyle w:val="ConsPlusNonformat"/>
        <w:jc w:val="both"/>
      </w:pPr>
      <w:r>
        <w:t>Республики Алтай от 28 сентября 2012 N 242, в части реализации мероприятий,</w:t>
      </w:r>
    </w:p>
    <w:p w:rsidR="00DD2643" w:rsidRDefault="00DD2643">
      <w:pPr>
        <w:pStyle w:val="ConsPlusNonformat"/>
        <w:jc w:val="both"/>
      </w:pPr>
      <w:r>
        <w:t>направленных  на  поддержку развития семейных животноводческих ферм на базе</w:t>
      </w:r>
    </w:p>
    <w:p w:rsidR="00DD2643" w:rsidRDefault="00DD2643">
      <w:pPr>
        <w:pStyle w:val="ConsPlusNonformat"/>
        <w:jc w:val="both"/>
      </w:pPr>
      <w:r>
        <w:t xml:space="preserve">крестьянских  (фермерских)  хозяйств, и  ему  (ей) предоставляется Грант </w:t>
      </w:r>
      <w:proofErr w:type="gramStart"/>
      <w:r>
        <w:t>на</w:t>
      </w:r>
      <w:proofErr w:type="gramEnd"/>
    </w:p>
    <w:p w:rsidR="00DD2643" w:rsidRDefault="00DD2643">
      <w:pPr>
        <w:pStyle w:val="ConsPlusNonformat"/>
        <w:jc w:val="both"/>
      </w:pPr>
      <w:r>
        <w:t>развитие семейной животноводческой фермы в размере:</w:t>
      </w:r>
    </w:p>
    <w:p w:rsidR="00DD2643" w:rsidRDefault="00DD2643">
      <w:pPr>
        <w:pStyle w:val="ConsPlusNonformat"/>
        <w:jc w:val="both"/>
      </w:pPr>
      <w:r>
        <w:t>___________________________________________________________________ рублей.</w:t>
      </w:r>
    </w:p>
    <w:p w:rsidR="00DD2643" w:rsidRDefault="00DD2643">
      <w:pPr>
        <w:pStyle w:val="ConsPlusNonformat"/>
        <w:jc w:val="both"/>
      </w:pPr>
      <w:r>
        <w:t xml:space="preserve">                           (цифрами и прописью)</w:t>
      </w:r>
    </w:p>
    <w:p w:rsidR="00DD2643" w:rsidRDefault="00DD2643">
      <w:pPr>
        <w:pStyle w:val="ConsPlusNonformat"/>
        <w:jc w:val="both"/>
      </w:pPr>
    </w:p>
    <w:p w:rsidR="00DD2643" w:rsidRDefault="00DD2643">
      <w:pPr>
        <w:pStyle w:val="ConsPlusNonformat"/>
        <w:jc w:val="both"/>
      </w:pPr>
      <w:r>
        <w:t>Министр</w:t>
      </w:r>
    </w:p>
    <w:p w:rsidR="00DD2643" w:rsidRDefault="00DD2643">
      <w:pPr>
        <w:pStyle w:val="ConsPlusNonformat"/>
        <w:jc w:val="both"/>
      </w:pPr>
      <w:r>
        <w:t>сельского хозяйства</w:t>
      </w:r>
    </w:p>
    <w:p w:rsidR="00DD2643" w:rsidRDefault="00DD2643">
      <w:pPr>
        <w:pStyle w:val="ConsPlusNonformat"/>
        <w:jc w:val="both"/>
      </w:pPr>
      <w:r>
        <w:t>Республики Алтай            ______________________ ________________________</w:t>
      </w:r>
    </w:p>
    <w:p w:rsidR="00DD2643" w:rsidRDefault="00DD2643">
      <w:pPr>
        <w:pStyle w:val="ConsPlusNonformat"/>
        <w:jc w:val="both"/>
      </w:pPr>
      <w:r>
        <w:t xml:space="preserve">                                   (подпись)               (Ф.И.О.)</w:t>
      </w:r>
    </w:p>
    <w:p w:rsidR="00DD2643" w:rsidRDefault="00DD2643">
      <w:pPr>
        <w:pStyle w:val="ConsPlusNonformat"/>
        <w:jc w:val="both"/>
      </w:pPr>
      <w:r>
        <w:t xml:space="preserve">    М.П.</w:t>
      </w:r>
    </w:p>
    <w:p w:rsidR="00DD2643" w:rsidRDefault="00DD2643">
      <w:pPr>
        <w:pStyle w:val="ConsPlusNormal"/>
        <w:jc w:val="both"/>
      </w:pPr>
    </w:p>
    <w:p w:rsidR="00DD2643" w:rsidRDefault="00DD2643">
      <w:pPr>
        <w:pStyle w:val="ConsPlusNormal"/>
        <w:jc w:val="both"/>
      </w:pPr>
    </w:p>
    <w:p w:rsidR="00DD2643" w:rsidRDefault="00DD26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D2643" w:rsidSect="0009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2643"/>
    <w:rsid w:val="0007465F"/>
    <w:rsid w:val="003D19D4"/>
    <w:rsid w:val="00556298"/>
    <w:rsid w:val="006B3B27"/>
    <w:rsid w:val="008A5603"/>
    <w:rsid w:val="00DD2643"/>
    <w:rsid w:val="00FE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2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2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6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8603FDCF7C38D510BA57B787120B0A5A55CE3E9BEA399ADAB389C13D2A3D2E469A05E0AD88920X1JAL" TargetMode="External"/><Relationship Id="rId13" Type="http://schemas.openxmlformats.org/officeDocument/2006/relationships/hyperlink" Target="consultantplus://offline/ref=7F38603FDCF7C38D510BA57B787120B0A5A55CE3E9BEA399ADAB389C13D2A3D2E469A05E0AD88922X1J6L" TargetMode="External"/><Relationship Id="rId18" Type="http://schemas.openxmlformats.org/officeDocument/2006/relationships/hyperlink" Target="consultantplus://offline/ref=7F38603FDCF7C38D510BBB766E1D77BCA2A901ECEEB9AFCBF0F463C144DBA985A326F91C4ED588221E65F6X6J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38603FDCF7C38D510BBB766E1D77BCA2A901ECEEBEACC6F1F463C144DBA985A326F91C4ED588221E65F7X6J0L" TargetMode="External"/><Relationship Id="rId12" Type="http://schemas.openxmlformats.org/officeDocument/2006/relationships/hyperlink" Target="consultantplus://offline/ref=7F38603FDCF7C38D510BBB766E1D77BCA2A901ECEEBEACC6F1F463C144DBA985A326F91C4ED588221E65F7X6J0L" TargetMode="External"/><Relationship Id="rId17" Type="http://schemas.openxmlformats.org/officeDocument/2006/relationships/hyperlink" Target="consultantplus://offline/ref=7F38603FDCF7C38D510BBB766E1D77BCA2A901ECEEBEACC6F1F463C144DBA985A326F91C4ED588221E65F7X6J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38603FDCF7C38D510BA57B787120B0A5AB5BE1EFBFA399ADAB389C13XDJ2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38603FDCF7C38D510BBB766E1D77BCA2A901ECEEBCABC8F6F463C144DBA985A326F91C4ED588221E65F6X6JFL" TargetMode="External"/><Relationship Id="rId11" Type="http://schemas.openxmlformats.org/officeDocument/2006/relationships/hyperlink" Target="consultantplus://offline/ref=7F38603FDCF7C38D510BBB766E1D77BCA2A901ECEEBCABC8F6F463C144DBA985A326F91C4ED588221E65F6X6J1L" TargetMode="External"/><Relationship Id="rId5" Type="http://schemas.openxmlformats.org/officeDocument/2006/relationships/hyperlink" Target="consultantplus://offline/ref=7F38603FDCF7C38D510BBB766E1D77BCA2A901ECEDBBAACAF5F463C144DBA985A326F91C4ED588221E65F6X6JFL" TargetMode="External"/><Relationship Id="rId15" Type="http://schemas.openxmlformats.org/officeDocument/2006/relationships/hyperlink" Target="consultantplus://offline/ref=7F38603FDCF7C38D510BBB766E1D77BCA2A901ECEEB9AFCBF0F463C144DBA985A326F91C4ED588221E65F6X6J0L" TargetMode="External"/><Relationship Id="rId10" Type="http://schemas.openxmlformats.org/officeDocument/2006/relationships/hyperlink" Target="consultantplus://offline/ref=7F38603FDCF7C38D510BBB766E1D77BCA2A901ECEEBCABC8F6F463C144DBA985A326F91C4ED588221E65F6X6JE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F38603FDCF7C38D510BBB766E1D77BCA2A901ECEDB9A1CEF0F463C144DBA985A326F91C4ED588221E65F6X6JFL" TargetMode="External"/><Relationship Id="rId9" Type="http://schemas.openxmlformats.org/officeDocument/2006/relationships/hyperlink" Target="consultantplus://offline/ref=7F38603FDCF7C38D510BBB766E1D77BCA2A901ECEEB9AFCBF0F463C144DBA985A326F91C4ED588221E65F6X6J0L" TargetMode="External"/><Relationship Id="rId14" Type="http://schemas.openxmlformats.org/officeDocument/2006/relationships/hyperlink" Target="consultantplus://offline/ref=7F38603FDCF7C38D510BA57B787120B0A5A55BE3EEB4A399ADAB389C13D2A3D2E469A05E0AD88925X1J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2221</Words>
  <Characters>12664</Characters>
  <Application>Microsoft Office Word</Application>
  <DocSecurity>0</DocSecurity>
  <Lines>105</Lines>
  <Paragraphs>29</Paragraphs>
  <ScaleCrop>false</ScaleCrop>
  <Company>Microsoft</Company>
  <LinksUpToDate>false</LinksUpToDate>
  <CharactersWithSpaces>14856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миха</cp:lastModifiedBy>
  <cp:revision>4</cp:revision>
  <dcterms:created xsi:type="dcterms:W3CDTF">2016-04-12T11:09:00Z</dcterms:created>
  <dcterms:modified xsi:type="dcterms:W3CDTF">2016-04-12T11:16:00Z</dcterms:modified>
</cp:coreProperties>
</file>